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D20F7" w:rsidRDefault="002D20F7" w:rsidP="00A37A1D">
      <w:pPr>
        <w:tabs>
          <w:tab w:val="left" w:pos="6521"/>
        </w:tabs>
        <w:jc w:val="both"/>
        <w:rPr>
          <w:rFonts w:ascii="Arial" w:hAnsi="Arial" w:cs="Arial"/>
          <w:b/>
          <w:sz w:val="24"/>
          <w:szCs w:val="24"/>
        </w:rPr>
      </w:pPr>
      <w:r w:rsidRPr="00A37A1D">
        <w:rPr>
          <w:rFonts w:ascii="Arial" w:hAnsi="Arial" w:cs="Arial"/>
          <w:b/>
          <w:sz w:val="24"/>
          <w:szCs w:val="24"/>
        </w:rPr>
        <w:t>Důvodová zpráva:</w:t>
      </w:r>
    </w:p>
    <w:p w:rsidR="002D20F7" w:rsidRPr="00A37A1D" w:rsidRDefault="002D20F7" w:rsidP="00A37A1D">
      <w:pPr>
        <w:tabs>
          <w:tab w:val="left" w:pos="6521"/>
        </w:tabs>
        <w:jc w:val="both"/>
        <w:rPr>
          <w:rFonts w:ascii="Arial" w:hAnsi="Arial" w:cs="Arial"/>
          <w:b/>
          <w:sz w:val="24"/>
          <w:szCs w:val="24"/>
        </w:rPr>
      </w:pPr>
    </w:p>
    <w:p w:rsidR="00154A67" w:rsidRDefault="00154A67" w:rsidP="00DA6225">
      <w:pPr>
        <w:tabs>
          <w:tab w:val="left" w:pos="3960"/>
        </w:tabs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 xml:space="preserve">Tento materiál byl projednán Radou Olomouckého kraje </w:t>
      </w:r>
      <w:r w:rsidRPr="00154A67">
        <w:rPr>
          <w:rFonts w:ascii="Arial" w:hAnsi="Arial" w:cs="Arial"/>
          <w:bCs/>
          <w:sz w:val="24"/>
          <w:szCs w:val="24"/>
        </w:rPr>
        <w:t>dne 3. 4. 2012</w:t>
      </w:r>
      <w:r>
        <w:rPr>
          <w:rFonts w:ascii="Arial" w:hAnsi="Arial" w:cs="Arial"/>
          <w:bCs/>
          <w:sz w:val="24"/>
          <w:szCs w:val="24"/>
        </w:rPr>
        <w:t xml:space="preserve">, usnesením </w:t>
      </w:r>
      <w:r>
        <w:rPr>
          <w:rFonts w:ascii="Arial" w:hAnsi="Arial" w:cs="Arial"/>
          <w:bCs/>
          <w:sz w:val="24"/>
          <w:szCs w:val="24"/>
        </w:rPr>
        <w:br/>
        <w:t xml:space="preserve">č. </w:t>
      </w:r>
      <w:r w:rsidRPr="00154A67">
        <w:rPr>
          <w:rFonts w:ascii="Arial" w:hAnsi="Arial" w:cs="Arial"/>
          <w:bCs/>
          <w:sz w:val="24"/>
          <w:szCs w:val="24"/>
        </w:rPr>
        <w:t>UR/87/6/2012</w:t>
      </w:r>
      <w:r>
        <w:rPr>
          <w:rFonts w:ascii="Arial" w:hAnsi="Arial" w:cs="Arial"/>
          <w:bCs/>
          <w:sz w:val="24"/>
          <w:szCs w:val="24"/>
        </w:rPr>
        <w:t xml:space="preserve">. </w:t>
      </w:r>
    </w:p>
    <w:p w:rsidR="002D20F7" w:rsidRDefault="002D20F7" w:rsidP="00DA6225">
      <w:pPr>
        <w:tabs>
          <w:tab w:val="left" w:pos="3960"/>
        </w:tabs>
        <w:jc w:val="both"/>
        <w:rPr>
          <w:rFonts w:ascii="Arial" w:hAnsi="Arial" w:cs="Arial"/>
          <w:bCs/>
          <w:sz w:val="24"/>
          <w:szCs w:val="24"/>
        </w:rPr>
      </w:pPr>
      <w:r w:rsidRPr="00DA6225">
        <w:rPr>
          <w:rFonts w:ascii="Arial" w:hAnsi="Arial" w:cs="Arial"/>
          <w:bCs/>
          <w:sz w:val="24"/>
          <w:szCs w:val="24"/>
        </w:rPr>
        <w:t>Zastupitelstvo Olomouckého kraje schválilo finanční příspěvek určený na význ</w:t>
      </w:r>
      <w:r>
        <w:rPr>
          <w:rFonts w:ascii="Arial" w:hAnsi="Arial" w:cs="Arial"/>
          <w:bCs/>
          <w:sz w:val="24"/>
          <w:szCs w:val="24"/>
        </w:rPr>
        <w:t>amné projekty pro rok 2012</w:t>
      </w:r>
      <w:r w:rsidRPr="00DA6225">
        <w:rPr>
          <w:rFonts w:ascii="Arial" w:hAnsi="Arial" w:cs="Arial"/>
          <w:bCs/>
          <w:sz w:val="24"/>
          <w:szCs w:val="24"/>
        </w:rPr>
        <w:t xml:space="preserve"> příjemci </w:t>
      </w:r>
      <w:r w:rsidRPr="00803DF8">
        <w:rPr>
          <w:rFonts w:ascii="Arial" w:hAnsi="Arial" w:cs="Arial"/>
          <w:b/>
          <w:sz w:val="24"/>
          <w:szCs w:val="24"/>
        </w:rPr>
        <w:t>Nadačnímu ústavu regionální spolupráce, o. p. s.</w:t>
      </w:r>
      <w:r>
        <w:rPr>
          <w:rFonts w:ascii="Arial" w:hAnsi="Arial" w:cs="Arial"/>
          <w:sz w:val="24"/>
          <w:szCs w:val="24"/>
        </w:rPr>
        <w:t xml:space="preserve">, se sídlem Jeremenkova 42, 779 00 Olomouc, IČ: 26844389 (dále jen „příjemce“) </w:t>
      </w:r>
      <w:r w:rsidRPr="00DA6225">
        <w:rPr>
          <w:rFonts w:ascii="Arial" w:hAnsi="Arial" w:cs="Arial"/>
          <w:bCs/>
          <w:sz w:val="24"/>
          <w:szCs w:val="24"/>
        </w:rPr>
        <w:t>ve výši 1 500 000 Kč</w:t>
      </w:r>
      <w:r>
        <w:rPr>
          <w:rFonts w:ascii="Arial" w:hAnsi="Arial" w:cs="Arial"/>
          <w:bCs/>
          <w:sz w:val="24"/>
          <w:szCs w:val="24"/>
        </w:rPr>
        <w:t xml:space="preserve"> usnesením č. UZ/23/14/2012 ze dne 24. 2. 2012 (pod poř. č. 55) dle tabulky č. 1 takto: </w:t>
      </w:r>
    </w:p>
    <w:p w:rsidR="002D20F7" w:rsidRDefault="002D20F7" w:rsidP="00DA6225">
      <w:pPr>
        <w:tabs>
          <w:tab w:val="left" w:pos="3960"/>
        </w:tabs>
        <w:jc w:val="both"/>
        <w:rPr>
          <w:rFonts w:ascii="Arial" w:hAnsi="Arial" w:cs="Arial"/>
          <w:bCs/>
          <w:sz w:val="24"/>
          <w:szCs w:val="24"/>
        </w:rPr>
      </w:pPr>
    </w:p>
    <w:p w:rsidR="002D20F7" w:rsidRDefault="002D20F7" w:rsidP="00DA6225">
      <w:pPr>
        <w:tabs>
          <w:tab w:val="left" w:pos="3960"/>
        </w:tabs>
        <w:jc w:val="both"/>
        <w:rPr>
          <w:rFonts w:ascii="Arial" w:hAnsi="Arial" w:cs="Arial"/>
          <w:bCs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338"/>
        <w:gridCol w:w="2126"/>
      </w:tblGrid>
      <w:tr w:rsidR="002D20F7" w:rsidTr="00AD2DB0">
        <w:tc>
          <w:tcPr>
            <w:tcW w:w="7338" w:type="dxa"/>
            <w:vAlign w:val="center"/>
          </w:tcPr>
          <w:p w:rsidR="002D20F7" w:rsidRPr="00227E3D" w:rsidRDefault="002D20F7" w:rsidP="00AD2DB0">
            <w:pPr>
              <w:tabs>
                <w:tab w:val="left" w:pos="2575"/>
              </w:tabs>
              <w:spacing w:after="120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227E3D">
              <w:rPr>
                <w:rFonts w:ascii="Arial" w:hAnsi="Arial" w:cs="Arial"/>
                <w:sz w:val="24"/>
                <w:szCs w:val="24"/>
              </w:rPr>
              <w:t>Název akce</w:t>
            </w:r>
          </w:p>
          <w:p w:rsidR="002D20F7" w:rsidRPr="00227E3D" w:rsidRDefault="002D20F7" w:rsidP="00AD2DB0">
            <w:pPr>
              <w:tabs>
                <w:tab w:val="left" w:pos="2575"/>
              </w:tabs>
              <w:spacing w:after="120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227E3D">
              <w:rPr>
                <w:rFonts w:ascii="Arial" w:hAnsi="Arial" w:cs="Arial"/>
                <w:sz w:val="24"/>
                <w:szCs w:val="24"/>
              </w:rPr>
              <w:t>Cíl akce</w:t>
            </w:r>
          </w:p>
        </w:tc>
        <w:tc>
          <w:tcPr>
            <w:tcW w:w="2126" w:type="dxa"/>
            <w:vAlign w:val="center"/>
          </w:tcPr>
          <w:p w:rsidR="002D20F7" w:rsidRPr="00227E3D" w:rsidRDefault="002D20F7" w:rsidP="00AD2DB0">
            <w:pPr>
              <w:tabs>
                <w:tab w:val="left" w:pos="2575"/>
              </w:tabs>
              <w:spacing w:after="120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Termín trvání akce</w:t>
            </w:r>
          </w:p>
        </w:tc>
      </w:tr>
      <w:tr w:rsidR="002D20F7" w:rsidRPr="00AD2DB0" w:rsidTr="00AD2DB0">
        <w:tc>
          <w:tcPr>
            <w:tcW w:w="7338" w:type="dxa"/>
          </w:tcPr>
          <w:p w:rsidR="002D20F7" w:rsidRDefault="002D20F7" w:rsidP="00803DF8">
            <w:pPr>
              <w:pStyle w:val="kuok"/>
              <w:tabs>
                <w:tab w:val="left" w:pos="1134"/>
                <w:tab w:val="left" w:pos="2410"/>
              </w:tabs>
              <w:spacing w:before="120" w:after="120"/>
              <w:jc w:val="both"/>
              <w:rPr>
                <w:rFonts w:cs="Arial"/>
                <w:sz w:val="20"/>
                <w:szCs w:val="20"/>
              </w:rPr>
            </w:pPr>
            <w:r w:rsidRPr="00AD2DB0">
              <w:rPr>
                <w:rFonts w:cs="Arial"/>
                <w:b/>
                <w:sz w:val="20"/>
                <w:szCs w:val="20"/>
              </w:rPr>
              <w:t>Pomáháme neziskovkám 2012</w:t>
            </w:r>
            <w:r w:rsidRPr="00AD2DB0">
              <w:rPr>
                <w:rFonts w:cs="Arial"/>
                <w:sz w:val="20"/>
                <w:szCs w:val="20"/>
              </w:rPr>
              <w:t>, cílem projektu je podpořit schopnost neziskových organizací na území Olomouckého kraje ve využívání grantových podpor, a to dovybavením potřebných neziskovek výpočetní technikou, IT a připojením k internetu, udržením stávajících pracovních pozic a vytvořením nového pracovního místa - tzn. pozice pom</w:t>
            </w:r>
            <w:r>
              <w:rPr>
                <w:rFonts w:cs="Arial"/>
                <w:sz w:val="20"/>
                <w:szCs w:val="20"/>
              </w:rPr>
              <w:t>ocníka neziskovek pro region Pro</w:t>
            </w:r>
            <w:r w:rsidRPr="00AD2DB0">
              <w:rPr>
                <w:rFonts w:cs="Arial"/>
                <w:sz w:val="20"/>
                <w:szCs w:val="20"/>
              </w:rPr>
              <w:t>stějovska. Dále je cílem projektu zajistit propagaci činno</w:t>
            </w:r>
            <w:r>
              <w:rPr>
                <w:rFonts w:cs="Arial"/>
                <w:sz w:val="20"/>
                <w:szCs w:val="20"/>
              </w:rPr>
              <w:t>sti neziskového sektoru Olomouckého</w:t>
            </w:r>
            <w:r w:rsidRPr="00AD2DB0">
              <w:rPr>
                <w:rFonts w:cs="Arial"/>
                <w:sz w:val="20"/>
                <w:szCs w:val="20"/>
              </w:rPr>
              <w:t xml:space="preserve"> kraje (internetové stránky, bulletin, pořádání akcí</w:t>
            </w:r>
            <w:r>
              <w:rPr>
                <w:rFonts w:cs="Arial"/>
                <w:sz w:val="20"/>
                <w:szCs w:val="20"/>
              </w:rPr>
              <w:t xml:space="preserve"> ...). </w:t>
            </w:r>
            <w:r w:rsidRPr="00AD2DB0">
              <w:rPr>
                <w:rFonts w:cs="Arial"/>
                <w:sz w:val="20"/>
                <w:szCs w:val="20"/>
              </w:rPr>
              <w:t xml:space="preserve">Také je potřeba podpořit neziskové organizace pomocí zajištění odborné literatury, poradenských služeb v oblasti daní, dotací, účetnictví a jiné. Projekt je určen pro celé území Olomouckého kraje. Tento projekt navazuje na výstupy projektu "Pomáháme neziskovkám" realizovaného </w:t>
            </w:r>
            <w:r>
              <w:rPr>
                <w:rFonts w:cs="Arial"/>
                <w:sz w:val="20"/>
                <w:szCs w:val="20"/>
              </w:rPr>
              <w:t xml:space="preserve">v uplynulých letech. </w:t>
            </w:r>
          </w:p>
          <w:p w:rsidR="002D20F7" w:rsidRPr="00AD2DB0" w:rsidRDefault="002D20F7" w:rsidP="00803DF8">
            <w:pPr>
              <w:pStyle w:val="kuok"/>
              <w:tabs>
                <w:tab w:val="left" w:pos="1134"/>
                <w:tab w:val="left" w:pos="2410"/>
              </w:tabs>
              <w:spacing w:before="120" w:after="120"/>
              <w:jc w:val="both"/>
              <w:rPr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Finanční příspěvek</w:t>
            </w:r>
            <w:r w:rsidRPr="00AD2DB0">
              <w:rPr>
                <w:rFonts w:cs="Arial"/>
                <w:sz w:val="20"/>
                <w:szCs w:val="20"/>
              </w:rPr>
              <w:t xml:space="preserve"> bude užit na pokrytí nákladových polož</w:t>
            </w:r>
            <w:r>
              <w:rPr>
                <w:rFonts w:cs="Arial"/>
                <w:sz w:val="20"/>
                <w:szCs w:val="20"/>
              </w:rPr>
              <w:t>ek - administrativní pracovník (</w:t>
            </w:r>
            <w:r w:rsidRPr="00AD2DB0">
              <w:rPr>
                <w:rFonts w:cs="Arial"/>
                <w:sz w:val="20"/>
                <w:szCs w:val="20"/>
              </w:rPr>
              <w:t>režijní náklady), pomocníci neziskovek pro Jesenicko, Šumpersko, Olomouc, Prostějov.</w:t>
            </w:r>
          </w:p>
        </w:tc>
        <w:tc>
          <w:tcPr>
            <w:tcW w:w="2126" w:type="dxa"/>
            <w:vAlign w:val="center"/>
          </w:tcPr>
          <w:p w:rsidR="002D20F7" w:rsidRPr="00AD2DB0" w:rsidRDefault="002D20F7" w:rsidP="00AD2DB0">
            <w:pPr>
              <w:tabs>
                <w:tab w:val="left" w:pos="2575"/>
              </w:tabs>
              <w:spacing w:after="12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Rok 20</w:t>
            </w:r>
            <w:r w:rsidRPr="00AD2DB0">
              <w:rPr>
                <w:rFonts w:ascii="Arial" w:hAnsi="Arial" w:cs="Arial"/>
              </w:rPr>
              <w:t>12</w:t>
            </w:r>
          </w:p>
        </w:tc>
      </w:tr>
    </w:tbl>
    <w:p w:rsidR="002D20F7" w:rsidRDefault="002D20F7" w:rsidP="00DA6225">
      <w:pPr>
        <w:tabs>
          <w:tab w:val="left" w:pos="3960"/>
        </w:tabs>
        <w:jc w:val="both"/>
        <w:rPr>
          <w:rFonts w:ascii="Arial" w:hAnsi="Arial" w:cs="Arial"/>
          <w:bCs/>
          <w:sz w:val="24"/>
          <w:szCs w:val="24"/>
        </w:rPr>
      </w:pPr>
    </w:p>
    <w:p w:rsidR="002D20F7" w:rsidRDefault="002D20F7" w:rsidP="00DA6225">
      <w:pPr>
        <w:tabs>
          <w:tab w:val="left" w:pos="3960"/>
        </w:tabs>
        <w:jc w:val="both"/>
        <w:rPr>
          <w:rFonts w:ascii="Arial" w:hAnsi="Arial" w:cs="Arial"/>
          <w:bCs/>
          <w:sz w:val="24"/>
          <w:szCs w:val="24"/>
        </w:rPr>
      </w:pPr>
    </w:p>
    <w:p w:rsidR="002D20F7" w:rsidRDefault="002D20F7" w:rsidP="00803DF8">
      <w:pPr>
        <w:tabs>
          <w:tab w:val="left" w:pos="3960"/>
        </w:tabs>
        <w:spacing w:after="12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>Příjemce následně požádal o výjimku z </w:t>
      </w:r>
      <w:r w:rsidRPr="00DC1B17">
        <w:rPr>
          <w:rFonts w:ascii="Arial" w:hAnsi="Arial" w:cs="Arial"/>
          <w:sz w:val="24"/>
          <w:szCs w:val="24"/>
        </w:rPr>
        <w:t>Pravidel pro čerpání finančních příspěvků určených na významné projekty</w:t>
      </w:r>
      <w:r>
        <w:rPr>
          <w:rFonts w:ascii="Arial" w:hAnsi="Arial" w:cs="Arial"/>
          <w:sz w:val="24"/>
          <w:szCs w:val="24"/>
        </w:rPr>
        <w:t xml:space="preserve"> Olomouckého kraje pro rok 2012 (dále jen „Pravidla“) </w:t>
      </w:r>
      <w:r>
        <w:rPr>
          <w:rFonts w:ascii="Arial" w:hAnsi="Arial" w:cs="Arial"/>
          <w:sz w:val="24"/>
          <w:szCs w:val="24"/>
        </w:rPr>
        <w:br/>
        <w:t>a upřesnil cíl akce včetně termínu její realizace.</w:t>
      </w:r>
      <w:r w:rsidRPr="00DC1B17">
        <w:rPr>
          <w:rFonts w:ascii="Arial" w:hAnsi="Arial" w:cs="Arial"/>
          <w:sz w:val="24"/>
          <w:szCs w:val="24"/>
        </w:rPr>
        <w:t xml:space="preserve"> </w:t>
      </w:r>
    </w:p>
    <w:p w:rsidR="002D20F7" w:rsidRDefault="002D20F7" w:rsidP="00803DF8">
      <w:pPr>
        <w:spacing w:after="120"/>
        <w:jc w:val="both"/>
        <w:rPr>
          <w:rFonts w:ascii="Arial" w:hAnsi="Arial" w:cs="Arial"/>
          <w:sz w:val="24"/>
          <w:szCs w:val="24"/>
        </w:rPr>
      </w:pPr>
      <w:r w:rsidRPr="00DC1B17">
        <w:rPr>
          <w:rFonts w:ascii="Arial" w:hAnsi="Arial" w:cs="Arial"/>
          <w:sz w:val="24"/>
          <w:szCs w:val="24"/>
        </w:rPr>
        <w:t xml:space="preserve">Rada Olomouckého kraje předkládá v této důvodové zprávě Zastupitelstvu Olomouckého kraje návrh </w:t>
      </w:r>
      <w:r>
        <w:rPr>
          <w:rFonts w:ascii="Arial" w:hAnsi="Arial" w:cs="Arial"/>
          <w:sz w:val="24"/>
          <w:szCs w:val="24"/>
        </w:rPr>
        <w:t>na schválení výji</w:t>
      </w:r>
      <w:r w:rsidRPr="00DC1B17">
        <w:rPr>
          <w:rFonts w:ascii="Arial" w:hAnsi="Arial" w:cs="Arial"/>
          <w:sz w:val="24"/>
          <w:szCs w:val="24"/>
        </w:rPr>
        <w:t xml:space="preserve">mky z Pravidel </w:t>
      </w:r>
      <w:r>
        <w:rPr>
          <w:rFonts w:ascii="Arial" w:hAnsi="Arial" w:cs="Arial"/>
          <w:sz w:val="24"/>
          <w:szCs w:val="24"/>
        </w:rPr>
        <w:t>výše uvedenému příjemci.</w:t>
      </w:r>
    </w:p>
    <w:p w:rsidR="002D20F7" w:rsidRDefault="002D20F7" w:rsidP="00803DF8">
      <w:pPr>
        <w:tabs>
          <w:tab w:val="left" w:pos="2575"/>
        </w:tabs>
        <w:spacing w:after="12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Rada Olomouckého kraje nav</w:t>
      </w:r>
      <w:r w:rsidRPr="00B90F6A">
        <w:rPr>
          <w:rFonts w:ascii="Arial" w:hAnsi="Arial" w:cs="Arial"/>
          <w:b/>
          <w:sz w:val="24"/>
          <w:szCs w:val="24"/>
        </w:rPr>
        <w:t>rhuj</w:t>
      </w:r>
      <w:r>
        <w:rPr>
          <w:rFonts w:ascii="Arial" w:hAnsi="Arial" w:cs="Arial"/>
          <w:b/>
          <w:sz w:val="24"/>
          <w:szCs w:val="24"/>
        </w:rPr>
        <w:t>e</w:t>
      </w:r>
      <w:r w:rsidRPr="00B90F6A">
        <w:rPr>
          <w:rFonts w:ascii="Arial" w:hAnsi="Arial" w:cs="Arial"/>
          <w:b/>
          <w:sz w:val="24"/>
          <w:szCs w:val="24"/>
        </w:rPr>
        <w:t xml:space="preserve"> </w:t>
      </w:r>
      <w:r>
        <w:rPr>
          <w:rFonts w:ascii="Arial" w:hAnsi="Arial" w:cs="Arial"/>
          <w:b/>
          <w:sz w:val="24"/>
          <w:szCs w:val="24"/>
        </w:rPr>
        <w:t xml:space="preserve">Zastupitelstvu </w:t>
      </w:r>
      <w:r w:rsidRPr="00B90F6A">
        <w:rPr>
          <w:rFonts w:ascii="Arial" w:hAnsi="Arial" w:cs="Arial"/>
          <w:b/>
          <w:sz w:val="24"/>
          <w:szCs w:val="24"/>
        </w:rPr>
        <w:t>Olomouckého kraje</w:t>
      </w:r>
      <w:r>
        <w:rPr>
          <w:rFonts w:ascii="Arial" w:hAnsi="Arial" w:cs="Arial"/>
          <w:b/>
          <w:sz w:val="24"/>
          <w:szCs w:val="24"/>
        </w:rPr>
        <w:t xml:space="preserve">, v souladu s čl. III odst. 10 Pravidel </w:t>
      </w:r>
      <w:r w:rsidRPr="00B90F6A">
        <w:rPr>
          <w:rFonts w:ascii="Arial" w:hAnsi="Arial" w:cs="Arial"/>
          <w:b/>
          <w:sz w:val="24"/>
          <w:szCs w:val="24"/>
        </w:rPr>
        <w:t>schválit</w:t>
      </w:r>
      <w:r>
        <w:rPr>
          <w:rFonts w:ascii="Arial" w:hAnsi="Arial" w:cs="Arial"/>
          <w:b/>
          <w:sz w:val="24"/>
          <w:szCs w:val="24"/>
        </w:rPr>
        <w:t>,</w:t>
      </w:r>
      <w:r w:rsidRPr="00B90F6A">
        <w:rPr>
          <w:rFonts w:ascii="Arial" w:hAnsi="Arial" w:cs="Arial"/>
          <w:b/>
          <w:sz w:val="24"/>
          <w:szCs w:val="24"/>
        </w:rPr>
        <w:t xml:space="preserve"> </w:t>
      </w:r>
      <w:r>
        <w:rPr>
          <w:rFonts w:ascii="Arial" w:hAnsi="Arial" w:cs="Arial"/>
          <w:b/>
          <w:sz w:val="24"/>
          <w:szCs w:val="24"/>
        </w:rPr>
        <w:t>v případě tohoto příjemce,</w:t>
      </w:r>
      <w:r w:rsidRPr="00B90F6A">
        <w:rPr>
          <w:rFonts w:ascii="Arial" w:hAnsi="Arial" w:cs="Arial"/>
          <w:b/>
          <w:sz w:val="24"/>
          <w:szCs w:val="24"/>
        </w:rPr>
        <w:t xml:space="preserve"> </w:t>
      </w:r>
      <w:r>
        <w:rPr>
          <w:rFonts w:ascii="Arial" w:hAnsi="Arial" w:cs="Arial"/>
          <w:b/>
          <w:sz w:val="24"/>
          <w:szCs w:val="24"/>
        </w:rPr>
        <w:t xml:space="preserve">v níže uvedeném bodě, </w:t>
      </w:r>
      <w:r w:rsidRPr="00411FA4">
        <w:rPr>
          <w:rFonts w:ascii="Arial" w:hAnsi="Arial" w:cs="Arial"/>
          <w:b/>
          <w:sz w:val="24"/>
          <w:szCs w:val="24"/>
          <w:u w:val="single"/>
        </w:rPr>
        <w:t>výjimku</w:t>
      </w:r>
      <w:r w:rsidRPr="00411FA4">
        <w:rPr>
          <w:rFonts w:ascii="Arial" w:hAnsi="Arial" w:cs="Arial"/>
          <w:b/>
          <w:sz w:val="24"/>
          <w:szCs w:val="24"/>
        </w:rPr>
        <w:t xml:space="preserve"> </w:t>
      </w:r>
      <w:r w:rsidRPr="00B90F6A">
        <w:rPr>
          <w:rFonts w:ascii="Arial" w:hAnsi="Arial" w:cs="Arial"/>
          <w:b/>
          <w:sz w:val="24"/>
          <w:szCs w:val="24"/>
        </w:rPr>
        <w:t>z</w:t>
      </w:r>
      <w:r>
        <w:rPr>
          <w:rFonts w:ascii="Arial" w:hAnsi="Arial" w:cs="Arial"/>
          <w:b/>
          <w:sz w:val="24"/>
          <w:szCs w:val="24"/>
        </w:rPr>
        <w:t xml:space="preserve"> těchto </w:t>
      </w:r>
      <w:r w:rsidRPr="00B90F6A">
        <w:rPr>
          <w:rFonts w:ascii="Arial" w:hAnsi="Arial" w:cs="Arial"/>
          <w:b/>
          <w:sz w:val="24"/>
          <w:szCs w:val="24"/>
        </w:rPr>
        <w:t>Pravidel</w:t>
      </w:r>
      <w:r>
        <w:rPr>
          <w:rFonts w:ascii="Arial" w:hAnsi="Arial" w:cs="Arial"/>
          <w:sz w:val="24"/>
          <w:szCs w:val="24"/>
        </w:rPr>
        <w:t xml:space="preserve">. </w:t>
      </w:r>
    </w:p>
    <w:p w:rsidR="002D20F7" w:rsidRDefault="002D20F7" w:rsidP="00836E74">
      <w:pPr>
        <w:spacing w:before="120" w:after="12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▪ Čl. III odst. 7 Pravidel zní:</w:t>
      </w:r>
    </w:p>
    <w:p w:rsidR="002D20F7" w:rsidRDefault="002D20F7" w:rsidP="00836E74">
      <w:pPr>
        <w:spacing w:before="120" w:after="12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„</w:t>
      </w:r>
      <w:r w:rsidRPr="00836E74">
        <w:rPr>
          <w:rFonts w:ascii="Arial" w:hAnsi="Arial" w:cs="Arial"/>
          <w:sz w:val="24"/>
          <w:szCs w:val="24"/>
        </w:rPr>
        <w:t>Poskytnutý příspěvek není převoditelný na jiný subjekt a nelze z něj také jiný subjekt financovat.</w:t>
      </w:r>
      <w:r>
        <w:rPr>
          <w:rFonts w:ascii="Arial" w:hAnsi="Arial" w:cs="Arial"/>
          <w:sz w:val="24"/>
          <w:szCs w:val="24"/>
        </w:rPr>
        <w:t>“</w:t>
      </w:r>
      <w:r w:rsidRPr="00836E74">
        <w:rPr>
          <w:rFonts w:ascii="Arial" w:hAnsi="Arial" w:cs="Arial"/>
          <w:sz w:val="24"/>
          <w:szCs w:val="24"/>
        </w:rPr>
        <w:t xml:space="preserve"> </w:t>
      </w:r>
    </w:p>
    <w:p w:rsidR="002D20F7" w:rsidRPr="00B20FDC" w:rsidRDefault="002D20F7" w:rsidP="00B20FDC">
      <w:pPr>
        <w:tabs>
          <w:tab w:val="left" w:pos="2575"/>
        </w:tabs>
        <w:spacing w:after="120"/>
        <w:jc w:val="both"/>
        <w:rPr>
          <w:rFonts w:ascii="Arial" w:hAnsi="Arial" w:cs="Arial"/>
          <w:sz w:val="24"/>
          <w:szCs w:val="24"/>
        </w:rPr>
      </w:pPr>
      <w:r w:rsidRPr="00B20FDC">
        <w:rPr>
          <w:rFonts w:ascii="Arial" w:hAnsi="Arial" w:cs="Arial"/>
          <w:sz w:val="24"/>
          <w:szCs w:val="24"/>
        </w:rPr>
        <w:t xml:space="preserve">Tímto ustanovením Pravidel je tedy příjemci zakázáno, aby příspěvek nebo jeho část poskytl třetí osobě. Navrhovanou výjimkou z výše uvedeného ustanovení Pravidel Olomoucký kraj umožní Nadačnímu ústavu regionální spolupráce, o.p.s., poskytnout část příspěvku třetím osobám, a to nestátním neziskovým organizacím (dále jen „NNO“) a Unii neziskových organizací Olomouckého kraje (dále jen „UNO“). </w:t>
      </w:r>
    </w:p>
    <w:p w:rsidR="002D20F7" w:rsidRPr="00B20FDC" w:rsidRDefault="002D20F7" w:rsidP="00B20FDC">
      <w:pPr>
        <w:tabs>
          <w:tab w:val="left" w:pos="2575"/>
        </w:tabs>
        <w:spacing w:after="120"/>
        <w:jc w:val="both"/>
        <w:rPr>
          <w:rFonts w:ascii="Arial" w:hAnsi="Arial" w:cs="Arial"/>
          <w:sz w:val="24"/>
          <w:szCs w:val="24"/>
        </w:rPr>
      </w:pPr>
      <w:r w:rsidRPr="00B20FDC">
        <w:rPr>
          <w:rFonts w:ascii="Arial" w:hAnsi="Arial" w:cs="Arial"/>
          <w:sz w:val="24"/>
          <w:szCs w:val="24"/>
        </w:rPr>
        <w:t xml:space="preserve">Vzhledem k výše uvedenému doporučuje </w:t>
      </w:r>
      <w:r>
        <w:rPr>
          <w:rFonts w:ascii="Arial" w:hAnsi="Arial" w:cs="Arial"/>
          <w:sz w:val="24"/>
          <w:szCs w:val="24"/>
        </w:rPr>
        <w:t>Rada</w:t>
      </w:r>
      <w:r w:rsidRPr="00B20FDC"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 xml:space="preserve">Olomouckého kraje </w:t>
      </w:r>
      <w:r w:rsidRPr="00B20FDC">
        <w:rPr>
          <w:rFonts w:ascii="Arial" w:hAnsi="Arial" w:cs="Arial"/>
          <w:sz w:val="24"/>
          <w:szCs w:val="24"/>
        </w:rPr>
        <w:t xml:space="preserve">ke schválení Zastupitelstvem Olomouckého kraje povolení výjimky z čl. III odst. 7 Pravidel pro </w:t>
      </w:r>
      <w:r w:rsidRPr="00B20FDC">
        <w:rPr>
          <w:rFonts w:ascii="Arial" w:hAnsi="Arial" w:cs="Arial"/>
          <w:sz w:val="24"/>
          <w:szCs w:val="24"/>
        </w:rPr>
        <w:lastRenderedPageBreak/>
        <w:t xml:space="preserve">Nadační ústav regionální spolupráce, o.p.s., která se promítne do předposledního odstavce čl. II odst. 1 Smlouvy o poskytnutí příspěvku: </w:t>
      </w:r>
    </w:p>
    <w:p w:rsidR="002D20F7" w:rsidRPr="00B20FDC" w:rsidRDefault="002D20F7" w:rsidP="00B20FDC">
      <w:pPr>
        <w:tabs>
          <w:tab w:val="left" w:pos="2575"/>
        </w:tabs>
        <w:spacing w:after="12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„</w:t>
      </w:r>
      <w:r w:rsidRPr="00B20FDC">
        <w:rPr>
          <w:rFonts w:ascii="Arial" w:hAnsi="Arial" w:cs="Arial"/>
          <w:sz w:val="24"/>
          <w:szCs w:val="24"/>
        </w:rPr>
        <w:t>Bez předchozího písemného souhlasu poskytovatele nesmí příjemce příspěvek nebo jeho část poskytnout třetí osobě, není-li touto smlouvou stanoveno jinak. Příjemce může použít část příspěvku do výše 577.000 Kč na příspěvky pro NNO a UNO, tedy poskytnout třetí osobě.</w:t>
      </w:r>
      <w:r>
        <w:rPr>
          <w:rFonts w:ascii="Arial" w:hAnsi="Arial" w:cs="Arial"/>
          <w:sz w:val="24"/>
          <w:szCs w:val="24"/>
        </w:rPr>
        <w:t>“</w:t>
      </w:r>
      <w:r w:rsidRPr="00B20FDC">
        <w:rPr>
          <w:rFonts w:ascii="Arial" w:hAnsi="Arial" w:cs="Arial"/>
          <w:sz w:val="24"/>
          <w:szCs w:val="24"/>
        </w:rPr>
        <w:t xml:space="preserve"> </w:t>
      </w:r>
    </w:p>
    <w:p w:rsidR="002D20F7" w:rsidRDefault="002D20F7" w:rsidP="00B20FDC">
      <w:pPr>
        <w:tabs>
          <w:tab w:val="left" w:pos="2575"/>
        </w:tabs>
        <w:spacing w:after="120"/>
        <w:jc w:val="both"/>
        <w:rPr>
          <w:rFonts w:ascii="Arial" w:hAnsi="Arial" w:cs="Arial"/>
          <w:b/>
          <w:sz w:val="24"/>
          <w:szCs w:val="24"/>
        </w:rPr>
      </w:pPr>
      <w:r w:rsidRPr="00733047">
        <w:rPr>
          <w:rFonts w:ascii="Arial" w:hAnsi="Arial" w:cs="Arial"/>
          <w:b/>
          <w:sz w:val="24"/>
          <w:szCs w:val="24"/>
        </w:rPr>
        <w:t xml:space="preserve">Rada Olomouckého kraje zároveň doporučuje Zastupitelstvu schválit rozšíření období trvání projektu </w:t>
      </w:r>
      <w:r>
        <w:rPr>
          <w:rFonts w:ascii="Arial" w:hAnsi="Arial" w:cs="Arial"/>
          <w:b/>
          <w:sz w:val="24"/>
          <w:szCs w:val="24"/>
        </w:rPr>
        <w:t>s</w:t>
      </w:r>
      <w:r w:rsidRPr="00733047">
        <w:rPr>
          <w:rFonts w:ascii="Arial" w:hAnsi="Arial" w:cs="Arial"/>
          <w:b/>
          <w:sz w:val="24"/>
          <w:szCs w:val="24"/>
        </w:rPr>
        <w:t xml:space="preserve"> </w:t>
      </w:r>
      <w:r>
        <w:rPr>
          <w:rFonts w:ascii="Arial" w:hAnsi="Arial" w:cs="Arial"/>
          <w:b/>
          <w:sz w:val="24"/>
          <w:szCs w:val="24"/>
        </w:rPr>
        <w:t xml:space="preserve">upřesněním jeho cíle </w:t>
      </w:r>
      <w:r w:rsidRPr="00733047">
        <w:rPr>
          <w:rFonts w:ascii="Arial" w:hAnsi="Arial" w:cs="Arial"/>
          <w:b/>
          <w:sz w:val="24"/>
          <w:szCs w:val="24"/>
        </w:rPr>
        <w:t xml:space="preserve">schváleného usnesením </w:t>
      </w:r>
      <w:r>
        <w:rPr>
          <w:rFonts w:ascii="Arial" w:hAnsi="Arial" w:cs="Arial"/>
          <w:b/>
          <w:sz w:val="24"/>
          <w:szCs w:val="24"/>
        </w:rPr>
        <w:br/>
      </w:r>
      <w:r w:rsidRPr="00733047">
        <w:rPr>
          <w:rFonts w:ascii="Arial" w:hAnsi="Arial" w:cs="Arial"/>
          <w:b/>
          <w:sz w:val="24"/>
          <w:szCs w:val="24"/>
        </w:rPr>
        <w:t xml:space="preserve">č. UZ/23/14/2012 ze dne 24. 2. 2012 </w:t>
      </w:r>
      <w:r>
        <w:rPr>
          <w:rFonts w:ascii="Arial" w:hAnsi="Arial" w:cs="Arial"/>
          <w:b/>
          <w:sz w:val="24"/>
          <w:szCs w:val="24"/>
        </w:rPr>
        <w:t>dle tabulky č. 2 takto:</w:t>
      </w:r>
    </w:p>
    <w:p w:rsidR="002D20F7" w:rsidRPr="00B20FDC" w:rsidRDefault="002D20F7" w:rsidP="00B20FDC">
      <w:pPr>
        <w:tabs>
          <w:tab w:val="left" w:pos="2575"/>
        </w:tabs>
        <w:spacing w:after="120"/>
        <w:jc w:val="both"/>
        <w:rPr>
          <w:rFonts w:ascii="Arial" w:hAnsi="Arial" w:cs="Arial"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338"/>
        <w:gridCol w:w="2126"/>
      </w:tblGrid>
      <w:tr w:rsidR="002D20F7" w:rsidTr="00AD2DB0">
        <w:tc>
          <w:tcPr>
            <w:tcW w:w="7338" w:type="dxa"/>
            <w:vAlign w:val="center"/>
          </w:tcPr>
          <w:p w:rsidR="002D20F7" w:rsidRPr="00227E3D" w:rsidRDefault="002D20F7" w:rsidP="00AD2DB0">
            <w:pPr>
              <w:tabs>
                <w:tab w:val="left" w:pos="2575"/>
              </w:tabs>
              <w:spacing w:after="120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227E3D">
              <w:rPr>
                <w:rFonts w:ascii="Arial" w:hAnsi="Arial" w:cs="Arial"/>
                <w:sz w:val="24"/>
                <w:szCs w:val="24"/>
              </w:rPr>
              <w:t>Název akce</w:t>
            </w:r>
          </w:p>
          <w:p w:rsidR="002D20F7" w:rsidRPr="00227E3D" w:rsidRDefault="002D20F7" w:rsidP="00AD2DB0">
            <w:pPr>
              <w:tabs>
                <w:tab w:val="left" w:pos="2575"/>
              </w:tabs>
              <w:spacing w:after="120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227E3D">
              <w:rPr>
                <w:rFonts w:ascii="Arial" w:hAnsi="Arial" w:cs="Arial"/>
                <w:sz w:val="24"/>
                <w:szCs w:val="24"/>
              </w:rPr>
              <w:t>Cíl akce</w:t>
            </w:r>
          </w:p>
        </w:tc>
        <w:tc>
          <w:tcPr>
            <w:tcW w:w="2126" w:type="dxa"/>
            <w:vAlign w:val="center"/>
          </w:tcPr>
          <w:p w:rsidR="002D20F7" w:rsidRPr="00227E3D" w:rsidRDefault="002D20F7" w:rsidP="00AD2DB0">
            <w:pPr>
              <w:tabs>
                <w:tab w:val="left" w:pos="2575"/>
              </w:tabs>
              <w:spacing w:after="120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Termín trvání akce</w:t>
            </w:r>
          </w:p>
        </w:tc>
      </w:tr>
      <w:tr w:rsidR="002D20F7" w:rsidTr="00AD2DB0">
        <w:tc>
          <w:tcPr>
            <w:tcW w:w="7338" w:type="dxa"/>
          </w:tcPr>
          <w:p w:rsidR="002D20F7" w:rsidRDefault="002D20F7" w:rsidP="00AD2DB0">
            <w:pPr>
              <w:pStyle w:val="kuok"/>
              <w:tabs>
                <w:tab w:val="left" w:pos="1134"/>
                <w:tab w:val="left" w:pos="2410"/>
              </w:tabs>
              <w:spacing w:before="120" w:after="120"/>
              <w:jc w:val="both"/>
              <w:rPr>
                <w:rFonts w:cs="Arial"/>
                <w:sz w:val="20"/>
                <w:szCs w:val="20"/>
              </w:rPr>
            </w:pPr>
            <w:r w:rsidRPr="00227E3D">
              <w:rPr>
                <w:rFonts w:cs="Arial"/>
                <w:b/>
                <w:sz w:val="20"/>
                <w:szCs w:val="20"/>
              </w:rPr>
              <w:t>Pomáháme neziskovkám 201</w:t>
            </w:r>
            <w:r>
              <w:rPr>
                <w:rFonts w:cs="Arial"/>
                <w:b/>
                <w:sz w:val="20"/>
                <w:szCs w:val="20"/>
              </w:rPr>
              <w:t>2</w:t>
            </w:r>
            <w:r w:rsidRPr="00304D64">
              <w:rPr>
                <w:rFonts w:cs="Arial"/>
                <w:sz w:val="20"/>
                <w:szCs w:val="20"/>
              </w:rPr>
              <w:t>,</w:t>
            </w:r>
            <w:r w:rsidRPr="00227E3D">
              <w:rPr>
                <w:rFonts w:cs="Arial"/>
                <w:sz w:val="20"/>
                <w:szCs w:val="20"/>
              </w:rPr>
              <w:t xml:space="preserve"> cílem projektu</w:t>
            </w:r>
            <w:r>
              <w:rPr>
                <w:rFonts w:cs="Arial"/>
                <w:sz w:val="20"/>
                <w:szCs w:val="20"/>
              </w:rPr>
              <w:t xml:space="preserve"> je</w:t>
            </w:r>
            <w:r w:rsidRPr="00227E3D">
              <w:rPr>
                <w:rFonts w:cs="Arial"/>
                <w:sz w:val="20"/>
                <w:szCs w:val="20"/>
              </w:rPr>
              <w:t xml:space="preserve"> </w:t>
            </w:r>
            <w:r w:rsidRPr="00304D64">
              <w:rPr>
                <w:sz w:val="20"/>
                <w:szCs w:val="20"/>
              </w:rPr>
              <w:t>podpořit schopnost neziskových organizací na území Olomouckého kraje ve využívání grantových podpor, a to dovybavením potřebných neziskových organizací výpočetní technikou, informační technologií a připojením</w:t>
            </w:r>
            <w:r>
              <w:rPr>
                <w:sz w:val="20"/>
                <w:szCs w:val="20"/>
              </w:rPr>
              <w:t xml:space="preserve"> </w:t>
            </w:r>
            <w:r w:rsidRPr="00304D64">
              <w:rPr>
                <w:sz w:val="20"/>
                <w:szCs w:val="20"/>
              </w:rPr>
              <w:t>k internetu, udržením pracovních míst – pozice administrativního pracovníka a pomocníků neziskových organizací pro region Olomoucka, Jesenicka, Šumperska. Cílem projektu je dále zajistit propagaci činnosti neziskového sektoru Olomouckého kraje a podpořit neziskové organizace pomocí zajištění odborné literatury, poradenských služeb v oblasti daní, dotací, účetnictví atd. Projekt je určen pro celé území Olomouckého kraje</w:t>
            </w:r>
            <w:r>
              <w:rPr>
                <w:sz w:val="20"/>
                <w:szCs w:val="20"/>
              </w:rPr>
              <w:t xml:space="preserve"> </w:t>
            </w:r>
            <w:r w:rsidRPr="00304D64">
              <w:rPr>
                <w:sz w:val="20"/>
                <w:szCs w:val="20"/>
              </w:rPr>
              <w:t>a navazuje na výstupy projektu „Pomáháme neziskovkám“ realizovaného v uplynulých letech.</w:t>
            </w:r>
          </w:p>
          <w:p w:rsidR="002D20F7" w:rsidRPr="00A20210" w:rsidRDefault="002D20F7" w:rsidP="00A20210">
            <w:pPr>
              <w:tabs>
                <w:tab w:val="left" w:pos="2575"/>
              </w:tabs>
              <w:spacing w:after="120"/>
              <w:jc w:val="both"/>
              <w:rPr>
                <w:rFonts w:ascii="Arial" w:hAnsi="Arial" w:cs="Arial"/>
              </w:rPr>
            </w:pPr>
            <w:r w:rsidRPr="00A20210">
              <w:rPr>
                <w:rFonts w:ascii="Arial" w:hAnsi="Arial" w:cs="Arial"/>
              </w:rPr>
              <w:t>Neinvestiční příspěvek bude použit na financování nákladových položek - administrativního pracovníka (mzdové výdaje na 1,0 úvazek a režijní náklady); osobní a provozní výdaje UNO a NNO - mzdové výdaje na 3 pomocníky neziskových organizací (přepočtený počet 1,5 pracovní úvazky), vybavení výpočetní technikou, informační technologií a připojením k internetu, podporu určených propagačních akcí, činnost sekcí, semináře, zajištění odborné literatury a poradenských služeb, redakci a provoz webových stránek, bulletin.</w:t>
            </w:r>
          </w:p>
        </w:tc>
        <w:tc>
          <w:tcPr>
            <w:tcW w:w="2126" w:type="dxa"/>
            <w:vAlign w:val="center"/>
          </w:tcPr>
          <w:p w:rsidR="002D20F7" w:rsidRPr="00A20210" w:rsidRDefault="002D20F7" w:rsidP="00AD2DB0">
            <w:pPr>
              <w:tabs>
                <w:tab w:val="left" w:pos="2575"/>
              </w:tabs>
              <w:spacing w:after="120"/>
              <w:jc w:val="center"/>
              <w:rPr>
                <w:rFonts w:ascii="Arial" w:hAnsi="Arial" w:cs="Arial"/>
              </w:rPr>
            </w:pPr>
            <w:r w:rsidRPr="00A20210">
              <w:rPr>
                <w:rFonts w:ascii="Arial" w:hAnsi="Arial" w:cs="Arial"/>
              </w:rPr>
              <w:t>od 1. 4. 2012</w:t>
            </w:r>
          </w:p>
          <w:p w:rsidR="002D20F7" w:rsidRPr="00227E3D" w:rsidRDefault="002D20F7" w:rsidP="00AD2DB0">
            <w:pPr>
              <w:tabs>
                <w:tab w:val="left" w:pos="2575"/>
              </w:tabs>
              <w:spacing w:after="120"/>
              <w:jc w:val="center"/>
              <w:rPr>
                <w:rFonts w:ascii="Arial" w:hAnsi="Arial" w:cs="Arial"/>
                <w:b/>
              </w:rPr>
            </w:pPr>
            <w:r w:rsidRPr="00A20210">
              <w:rPr>
                <w:rFonts w:ascii="Arial" w:hAnsi="Arial" w:cs="Arial"/>
              </w:rPr>
              <w:t>do 31. 5. 2013</w:t>
            </w:r>
          </w:p>
        </w:tc>
      </w:tr>
    </w:tbl>
    <w:p w:rsidR="002D20F7" w:rsidRDefault="002D20F7" w:rsidP="00A37A1D">
      <w:pPr>
        <w:tabs>
          <w:tab w:val="left" w:pos="2575"/>
        </w:tabs>
        <w:spacing w:after="120"/>
        <w:jc w:val="both"/>
        <w:rPr>
          <w:rFonts w:ascii="Arial" w:hAnsi="Arial" w:cs="Arial"/>
          <w:sz w:val="24"/>
          <w:szCs w:val="24"/>
        </w:rPr>
      </w:pPr>
    </w:p>
    <w:p w:rsidR="002D20F7" w:rsidRPr="00AE46A1" w:rsidRDefault="002D20F7" w:rsidP="00A37A1D">
      <w:pPr>
        <w:tabs>
          <w:tab w:val="left" w:pos="2575"/>
        </w:tabs>
        <w:spacing w:after="120"/>
        <w:jc w:val="both"/>
        <w:rPr>
          <w:rFonts w:ascii="Arial" w:hAnsi="Arial" w:cs="Arial"/>
          <w:sz w:val="24"/>
          <w:szCs w:val="24"/>
        </w:rPr>
      </w:pPr>
      <w:r w:rsidRPr="00A37A1D">
        <w:rPr>
          <w:rFonts w:ascii="Arial" w:hAnsi="Arial" w:cs="Arial"/>
          <w:sz w:val="24"/>
          <w:szCs w:val="24"/>
        </w:rPr>
        <w:t xml:space="preserve">Příspěvek bude </w:t>
      </w:r>
      <w:r>
        <w:rPr>
          <w:rFonts w:ascii="Arial" w:hAnsi="Arial" w:cs="Arial"/>
          <w:sz w:val="24"/>
          <w:szCs w:val="24"/>
        </w:rPr>
        <w:t xml:space="preserve">po schválení výjimky </w:t>
      </w:r>
      <w:r w:rsidRPr="00A37A1D">
        <w:rPr>
          <w:rFonts w:ascii="Arial" w:hAnsi="Arial" w:cs="Arial"/>
          <w:sz w:val="24"/>
          <w:szCs w:val="24"/>
        </w:rPr>
        <w:t>poskytnut na základě smlouvy</w:t>
      </w:r>
      <w:r>
        <w:rPr>
          <w:rFonts w:ascii="Arial" w:hAnsi="Arial" w:cs="Arial"/>
          <w:sz w:val="24"/>
          <w:szCs w:val="24"/>
        </w:rPr>
        <w:t>, uvedené v příloze č. 1,</w:t>
      </w:r>
      <w:r w:rsidRPr="00A37A1D">
        <w:rPr>
          <w:rFonts w:ascii="Arial" w:hAnsi="Arial" w:cs="Arial"/>
          <w:sz w:val="24"/>
          <w:szCs w:val="24"/>
        </w:rPr>
        <w:t xml:space="preserve"> uzavřené m</w:t>
      </w:r>
      <w:r>
        <w:rPr>
          <w:rFonts w:ascii="Arial" w:hAnsi="Arial" w:cs="Arial"/>
          <w:sz w:val="24"/>
          <w:szCs w:val="24"/>
        </w:rPr>
        <w:t>ezi Olomouckým krajem a příjemcem</w:t>
      </w:r>
      <w:r w:rsidRPr="00A37A1D">
        <w:rPr>
          <w:rFonts w:ascii="Arial" w:hAnsi="Arial" w:cs="Arial"/>
          <w:sz w:val="24"/>
          <w:szCs w:val="24"/>
        </w:rPr>
        <w:t xml:space="preserve"> uvedeným v tabulce. </w:t>
      </w:r>
      <w:r>
        <w:rPr>
          <w:rFonts w:ascii="Arial" w:hAnsi="Arial" w:cs="Arial"/>
          <w:b/>
          <w:sz w:val="24"/>
          <w:szCs w:val="24"/>
        </w:rPr>
        <w:t xml:space="preserve">Rada Olomouckého kraje </w:t>
      </w:r>
      <w:r w:rsidRPr="00A37A1D">
        <w:rPr>
          <w:rFonts w:ascii="Arial" w:hAnsi="Arial" w:cs="Arial"/>
          <w:b/>
          <w:sz w:val="24"/>
          <w:szCs w:val="24"/>
        </w:rPr>
        <w:t>navrhuj</w:t>
      </w:r>
      <w:r>
        <w:rPr>
          <w:rFonts w:ascii="Arial" w:hAnsi="Arial" w:cs="Arial"/>
          <w:b/>
          <w:sz w:val="24"/>
          <w:szCs w:val="24"/>
        </w:rPr>
        <w:t>e Zastupitelstvu Olo</w:t>
      </w:r>
      <w:r w:rsidRPr="00A37A1D">
        <w:rPr>
          <w:rFonts w:ascii="Arial" w:hAnsi="Arial" w:cs="Arial"/>
          <w:b/>
          <w:sz w:val="24"/>
          <w:szCs w:val="24"/>
        </w:rPr>
        <w:t xml:space="preserve">mouckého kraje schválit </w:t>
      </w:r>
      <w:r w:rsidRPr="00411FA4">
        <w:rPr>
          <w:rFonts w:ascii="Arial" w:hAnsi="Arial" w:cs="Arial"/>
          <w:b/>
          <w:sz w:val="24"/>
          <w:szCs w:val="24"/>
        </w:rPr>
        <w:t>v</w:t>
      </w:r>
      <w:r>
        <w:rPr>
          <w:rFonts w:ascii="Arial" w:hAnsi="Arial" w:cs="Arial"/>
          <w:b/>
          <w:sz w:val="24"/>
          <w:szCs w:val="24"/>
        </w:rPr>
        <w:t>e</w:t>
      </w:r>
      <w:r w:rsidRPr="00411FA4">
        <w:rPr>
          <w:rFonts w:ascii="Arial" w:hAnsi="Arial" w:cs="Arial"/>
          <w:b/>
          <w:sz w:val="24"/>
          <w:szCs w:val="24"/>
        </w:rPr>
        <w:t> </w:t>
      </w:r>
      <w:r>
        <w:rPr>
          <w:rFonts w:ascii="Arial" w:hAnsi="Arial" w:cs="Arial"/>
          <w:b/>
          <w:sz w:val="24"/>
          <w:szCs w:val="24"/>
        </w:rPr>
        <w:t>výše uvedeném</w:t>
      </w:r>
      <w:r w:rsidRPr="00411FA4">
        <w:rPr>
          <w:rFonts w:ascii="Arial" w:hAnsi="Arial" w:cs="Arial"/>
          <w:b/>
          <w:sz w:val="24"/>
          <w:szCs w:val="24"/>
        </w:rPr>
        <w:t xml:space="preserve"> bod</w:t>
      </w:r>
      <w:r>
        <w:rPr>
          <w:rFonts w:ascii="Arial" w:hAnsi="Arial" w:cs="Arial"/>
          <w:b/>
          <w:sz w:val="24"/>
          <w:szCs w:val="24"/>
        </w:rPr>
        <w:t xml:space="preserve">ě </w:t>
      </w:r>
      <w:r w:rsidRPr="00AE46A1">
        <w:rPr>
          <w:rFonts w:ascii="Arial" w:hAnsi="Arial" w:cs="Arial"/>
          <w:b/>
          <w:sz w:val="24"/>
          <w:szCs w:val="24"/>
        </w:rPr>
        <w:t xml:space="preserve">výjimku </w:t>
      </w:r>
      <w:r w:rsidRPr="00B90F6A">
        <w:rPr>
          <w:rFonts w:ascii="Arial" w:hAnsi="Arial" w:cs="Arial"/>
          <w:b/>
          <w:sz w:val="24"/>
          <w:szCs w:val="24"/>
        </w:rPr>
        <w:t>z</w:t>
      </w:r>
      <w:r>
        <w:rPr>
          <w:rFonts w:ascii="Arial" w:hAnsi="Arial" w:cs="Arial"/>
          <w:b/>
          <w:sz w:val="24"/>
          <w:szCs w:val="24"/>
        </w:rPr>
        <w:t> </w:t>
      </w:r>
      <w:r w:rsidRPr="00B90F6A">
        <w:rPr>
          <w:rFonts w:ascii="Arial" w:hAnsi="Arial" w:cs="Arial"/>
          <w:b/>
          <w:sz w:val="24"/>
          <w:szCs w:val="24"/>
        </w:rPr>
        <w:t>Pravidel</w:t>
      </w:r>
      <w:r>
        <w:rPr>
          <w:rFonts w:ascii="Arial" w:hAnsi="Arial" w:cs="Arial"/>
          <w:b/>
          <w:sz w:val="24"/>
          <w:szCs w:val="24"/>
        </w:rPr>
        <w:t xml:space="preserve">. </w:t>
      </w:r>
    </w:p>
    <w:p w:rsidR="002D20F7" w:rsidRDefault="002D20F7" w:rsidP="00A37A1D">
      <w:pPr>
        <w:tabs>
          <w:tab w:val="left" w:pos="3960"/>
        </w:tabs>
        <w:outlineLvl w:val="0"/>
        <w:rPr>
          <w:rFonts w:ascii="Arial" w:hAnsi="Arial" w:cs="Arial"/>
          <w:sz w:val="24"/>
          <w:szCs w:val="24"/>
          <w:u w:val="single"/>
        </w:rPr>
      </w:pPr>
    </w:p>
    <w:p w:rsidR="002D20F7" w:rsidRDefault="002D20F7" w:rsidP="00393231">
      <w:pPr>
        <w:tabs>
          <w:tab w:val="left" w:pos="3960"/>
        </w:tabs>
        <w:outlineLvl w:val="0"/>
        <w:rPr>
          <w:rFonts w:ascii="Arial" w:hAnsi="Arial" w:cs="Arial"/>
          <w:sz w:val="24"/>
          <w:szCs w:val="24"/>
        </w:rPr>
      </w:pPr>
    </w:p>
    <w:p w:rsidR="002E1458" w:rsidRDefault="002E1458" w:rsidP="00393231">
      <w:pPr>
        <w:tabs>
          <w:tab w:val="left" w:pos="3960"/>
        </w:tabs>
        <w:outlineLvl w:val="0"/>
        <w:rPr>
          <w:rFonts w:ascii="Arial" w:hAnsi="Arial" w:cs="Arial"/>
          <w:sz w:val="24"/>
          <w:szCs w:val="24"/>
        </w:rPr>
      </w:pPr>
      <w:bookmarkStart w:id="0" w:name="_GoBack"/>
      <w:bookmarkEnd w:id="0"/>
    </w:p>
    <w:p w:rsidR="002D20F7" w:rsidRPr="00A20210" w:rsidRDefault="002D20F7" w:rsidP="00393231">
      <w:pPr>
        <w:tabs>
          <w:tab w:val="left" w:pos="3960"/>
        </w:tabs>
        <w:outlineLvl w:val="0"/>
        <w:rPr>
          <w:rFonts w:ascii="Arial" w:hAnsi="Arial" w:cs="Arial"/>
          <w:sz w:val="24"/>
          <w:szCs w:val="24"/>
        </w:rPr>
      </w:pPr>
    </w:p>
    <w:p w:rsidR="002D20F7" w:rsidRPr="00393231" w:rsidRDefault="002D20F7" w:rsidP="00393231">
      <w:pPr>
        <w:tabs>
          <w:tab w:val="left" w:pos="3960"/>
        </w:tabs>
        <w:outlineLvl w:val="0"/>
        <w:rPr>
          <w:rFonts w:ascii="Arial" w:hAnsi="Arial" w:cs="Arial"/>
          <w:sz w:val="24"/>
          <w:szCs w:val="24"/>
          <w:u w:val="single"/>
        </w:rPr>
      </w:pPr>
      <w:r w:rsidRPr="00393231">
        <w:rPr>
          <w:rFonts w:ascii="Arial" w:hAnsi="Arial" w:cs="Arial"/>
          <w:sz w:val="24"/>
          <w:szCs w:val="24"/>
          <w:u w:val="single"/>
        </w:rPr>
        <w:t>Přílohy:</w:t>
      </w:r>
    </w:p>
    <w:p w:rsidR="002D20F7" w:rsidRPr="00393231" w:rsidRDefault="002D20F7" w:rsidP="00393231">
      <w:pPr>
        <w:tabs>
          <w:tab w:val="left" w:pos="3960"/>
        </w:tabs>
        <w:outlineLvl w:val="0"/>
        <w:rPr>
          <w:rFonts w:ascii="Arial" w:hAnsi="Arial" w:cs="Arial"/>
          <w:sz w:val="24"/>
          <w:szCs w:val="24"/>
          <w:u w:val="single"/>
        </w:rPr>
      </w:pPr>
    </w:p>
    <w:p w:rsidR="002D20F7" w:rsidRDefault="002D20F7" w:rsidP="00393231">
      <w:pPr>
        <w:tabs>
          <w:tab w:val="left" w:pos="3960"/>
        </w:tabs>
        <w:outlineLvl w:val="0"/>
        <w:rPr>
          <w:rFonts w:ascii="Arial" w:hAnsi="Arial" w:cs="Arial"/>
          <w:sz w:val="24"/>
          <w:szCs w:val="24"/>
          <w:u w:val="single"/>
        </w:rPr>
      </w:pPr>
      <w:r>
        <w:rPr>
          <w:rFonts w:ascii="Arial" w:hAnsi="Arial" w:cs="Arial"/>
          <w:sz w:val="24"/>
          <w:szCs w:val="24"/>
        </w:rPr>
        <w:t>- Příloha č. 1: Smlouva</w:t>
      </w:r>
      <w:r w:rsidRPr="00393231">
        <w:rPr>
          <w:rFonts w:ascii="Arial" w:hAnsi="Arial" w:cs="Arial"/>
          <w:sz w:val="24"/>
          <w:szCs w:val="24"/>
        </w:rPr>
        <w:t xml:space="preserve"> o poskytnutí příspěvku mezi Olomouckým krajem a příjemc</w:t>
      </w:r>
      <w:r>
        <w:rPr>
          <w:rFonts w:ascii="Arial" w:hAnsi="Arial" w:cs="Arial"/>
          <w:sz w:val="24"/>
          <w:szCs w:val="24"/>
        </w:rPr>
        <w:t>em</w:t>
      </w:r>
    </w:p>
    <w:p w:rsidR="002D20F7" w:rsidRPr="00A37A1D" w:rsidRDefault="002D20F7" w:rsidP="00A37A1D">
      <w:pPr>
        <w:rPr>
          <w:rFonts w:ascii="Arial" w:hAnsi="Arial" w:cs="Arial"/>
          <w:sz w:val="24"/>
          <w:szCs w:val="24"/>
        </w:rPr>
      </w:pPr>
    </w:p>
    <w:sectPr w:rsidR="002D20F7" w:rsidRPr="00A37A1D" w:rsidSect="00AC4919">
      <w:footerReference w:type="default" r:id="rId8"/>
      <w:pgSz w:w="11906" w:h="16838"/>
      <w:pgMar w:top="1417" w:right="1106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47B66" w:rsidRDefault="00747B66">
      <w:r>
        <w:separator/>
      </w:r>
    </w:p>
  </w:endnote>
  <w:endnote w:type="continuationSeparator" w:id="0">
    <w:p w:rsidR="00747B66" w:rsidRDefault="00747B6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D20F7" w:rsidRDefault="002D20F7">
    <w:pPr>
      <w:pStyle w:val="Zpat"/>
      <w:rPr>
        <w:rFonts w:ascii="Arial" w:hAnsi="Arial" w:cs="Arial"/>
        <w:i/>
      </w:rPr>
    </w:pPr>
    <w:r>
      <w:rPr>
        <w:rFonts w:ascii="Arial" w:hAnsi="Arial" w:cs="Arial"/>
        <w:i/>
      </w:rPr>
      <w:t>____________________________________________________________________________________</w:t>
    </w:r>
  </w:p>
  <w:p w:rsidR="002D20F7" w:rsidRDefault="002D20F7" w:rsidP="00564270">
    <w:pPr>
      <w:pStyle w:val="Zpat"/>
      <w:rPr>
        <w:rFonts w:ascii="Arial" w:hAnsi="Arial" w:cs="Arial"/>
        <w:i/>
      </w:rPr>
    </w:pPr>
    <w:r>
      <w:rPr>
        <w:rFonts w:ascii="Arial" w:hAnsi="Arial" w:cs="Arial"/>
        <w:i/>
      </w:rPr>
      <w:t xml:space="preserve">Zastupitelstvo Olomouckého kraje 27. 4. 2012                                  </w:t>
    </w:r>
    <w:r>
      <w:rPr>
        <w:rFonts w:ascii="Arial" w:hAnsi="Arial" w:cs="Arial"/>
        <w:i/>
      </w:rPr>
      <w:tab/>
      <w:t xml:space="preserve">                  </w:t>
    </w:r>
    <w:r w:rsidRPr="00646DC8">
      <w:rPr>
        <w:rFonts w:ascii="Arial" w:hAnsi="Arial" w:cs="Arial"/>
        <w:i/>
      </w:rPr>
      <w:t xml:space="preserve">Strana </w:t>
    </w:r>
    <w:r w:rsidRPr="00646DC8">
      <w:rPr>
        <w:rFonts w:ascii="Arial" w:hAnsi="Arial" w:cs="Arial"/>
        <w:i/>
      </w:rPr>
      <w:fldChar w:fldCharType="begin"/>
    </w:r>
    <w:r w:rsidRPr="00646DC8">
      <w:rPr>
        <w:rFonts w:ascii="Arial" w:hAnsi="Arial" w:cs="Arial"/>
        <w:i/>
      </w:rPr>
      <w:instrText xml:space="preserve"> PAGE </w:instrText>
    </w:r>
    <w:r w:rsidRPr="00646DC8">
      <w:rPr>
        <w:rFonts w:ascii="Arial" w:hAnsi="Arial" w:cs="Arial"/>
        <w:i/>
      </w:rPr>
      <w:fldChar w:fldCharType="separate"/>
    </w:r>
    <w:r w:rsidR="002E1458">
      <w:rPr>
        <w:rFonts w:ascii="Arial" w:hAnsi="Arial" w:cs="Arial"/>
        <w:i/>
        <w:noProof/>
      </w:rPr>
      <w:t>2</w:t>
    </w:r>
    <w:r w:rsidRPr="00646DC8">
      <w:rPr>
        <w:rFonts w:ascii="Arial" w:hAnsi="Arial" w:cs="Arial"/>
        <w:i/>
      </w:rPr>
      <w:fldChar w:fldCharType="end"/>
    </w:r>
    <w:r w:rsidRPr="00646DC8">
      <w:rPr>
        <w:rFonts w:ascii="Arial" w:hAnsi="Arial" w:cs="Arial"/>
        <w:i/>
      </w:rPr>
      <w:t xml:space="preserve"> (celkem </w:t>
    </w:r>
    <w:r w:rsidRPr="00646DC8">
      <w:rPr>
        <w:rFonts w:ascii="Arial" w:hAnsi="Arial" w:cs="Arial"/>
        <w:i/>
      </w:rPr>
      <w:fldChar w:fldCharType="begin"/>
    </w:r>
    <w:r w:rsidRPr="00646DC8">
      <w:rPr>
        <w:rFonts w:ascii="Arial" w:hAnsi="Arial" w:cs="Arial"/>
        <w:i/>
      </w:rPr>
      <w:instrText xml:space="preserve"> NUMPAGES </w:instrText>
    </w:r>
    <w:r w:rsidRPr="00646DC8">
      <w:rPr>
        <w:rFonts w:ascii="Arial" w:hAnsi="Arial" w:cs="Arial"/>
        <w:i/>
      </w:rPr>
      <w:fldChar w:fldCharType="separate"/>
    </w:r>
    <w:r w:rsidR="002E1458">
      <w:rPr>
        <w:rFonts w:ascii="Arial" w:hAnsi="Arial" w:cs="Arial"/>
        <w:i/>
        <w:noProof/>
      </w:rPr>
      <w:t>2</w:t>
    </w:r>
    <w:r w:rsidRPr="00646DC8">
      <w:rPr>
        <w:rFonts w:ascii="Arial" w:hAnsi="Arial" w:cs="Arial"/>
        <w:i/>
      </w:rPr>
      <w:fldChar w:fldCharType="end"/>
    </w:r>
    <w:r w:rsidRPr="00646DC8">
      <w:rPr>
        <w:rFonts w:ascii="Arial" w:hAnsi="Arial" w:cs="Arial"/>
        <w:i/>
      </w:rPr>
      <w:t>)</w:t>
    </w:r>
  </w:p>
  <w:p w:rsidR="002D20F7" w:rsidRPr="00564270" w:rsidRDefault="002D20F7" w:rsidP="00564270">
    <w:pPr>
      <w:pStyle w:val="Zpat"/>
      <w:ind w:left="539" w:hanging="539"/>
      <w:rPr>
        <w:rFonts w:ascii="Arial" w:hAnsi="Arial" w:cs="Arial"/>
        <w:i/>
      </w:rPr>
    </w:pPr>
    <w:r>
      <w:rPr>
        <w:rFonts w:ascii="Arial" w:hAnsi="Arial" w:cs="Arial"/>
        <w:i/>
      </w:rPr>
      <w:t>24 – Výjimka z P</w:t>
    </w:r>
    <w:r w:rsidRPr="00564270">
      <w:rPr>
        <w:rFonts w:ascii="Arial" w:hAnsi="Arial" w:cs="Arial"/>
        <w:i/>
      </w:rPr>
      <w:t>ravidel pro čerpání finančních prostředků určených na významné projekt</w:t>
    </w:r>
    <w:r>
      <w:rPr>
        <w:rFonts w:ascii="Arial" w:hAnsi="Arial" w:cs="Arial"/>
        <w:i/>
      </w:rPr>
      <w:t>y Olomouckého kraje pro rok 2012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47B66" w:rsidRDefault="00747B66">
      <w:r>
        <w:separator/>
      </w:r>
    </w:p>
  </w:footnote>
  <w:footnote w:type="continuationSeparator" w:id="0">
    <w:p w:rsidR="00747B66" w:rsidRDefault="00747B6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3F2A3D"/>
    <w:multiLevelType w:val="hybridMultilevel"/>
    <w:tmpl w:val="EC08A1D4"/>
    <w:lvl w:ilvl="0" w:tplc="9DBCDB14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1">
    <w:nsid w:val="013E62A1"/>
    <w:multiLevelType w:val="multilevel"/>
    <w:tmpl w:val="67C2EB3E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color w:val="auto"/>
        <w:sz w:val="24"/>
        <w:szCs w:val="24"/>
        <w:u w:val="none"/>
        <w:vertAlign w:val="baseline"/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cs="Times New Roman" w:hint="default"/>
      </w:rPr>
    </w:lvl>
  </w:abstractNum>
  <w:abstractNum w:abstractNumId="2">
    <w:nsid w:val="026A3CFD"/>
    <w:multiLevelType w:val="multilevel"/>
    <w:tmpl w:val="67C2EB3E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effect w:val="none"/>
        <w:vertAlign w:val="baseline"/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color w:val="auto"/>
        <w:sz w:val="24"/>
        <w:szCs w:val="24"/>
        <w:u w:val="none"/>
        <w:effect w:val="none"/>
        <w:vertAlign w:val="baseline"/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effect w:val="none"/>
        <w:vertAlign w:val="baseline"/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cs="Times New Roman"/>
      </w:rPr>
    </w:lvl>
  </w:abstractNum>
  <w:abstractNum w:abstractNumId="3">
    <w:nsid w:val="0768526D"/>
    <w:multiLevelType w:val="hybridMultilevel"/>
    <w:tmpl w:val="59FEC538"/>
    <w:lvl w:ilvl="0" w:tplc="73CCE9AC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081538EA"/>
    <w:multiLevelType w:val="hybridMultilevel"/>
    <w:tmpl w:val="5DBA445A"/>
    <w:lvl w:ilvl="0" w:tplc="0405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1417790E"/>
    <w:multiLevelType w:val="multilevel"/>
    <w:tmpl w:val="F7DC70B0"/>
    <w:lvl w:ilvl="0">
      <w:start w:val="1"/>
      <w:numFmt w:val="bullet"/>
      <w:lvlText w:val=""/>
      <w:lvlJc w:val="left"/>
      <w:pPr>
        <w:tabs>
          <w:tab w:val="num" w:pos="696"/>
        </w:tabs>
        <w:ind w:left="696" w:hanging="360"/>
      </w:pPr>
      <w:rPr>
        <w:rFonts w:ascii="Symbol" w:hAnsi="Symbo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</w:rPr>
    </w:lvl>
    <w:lvl w:ilvl="1">
      <w:start w:val="1"/>
      <w:numFmt w:val="decimal"/>
      <w:lvlText w:val="%1.%2."/>
      <w:lvlJc w:val="left"/>
      <w:pPr>
        <w:tabs>
          <w:tab w:val="num" w:pos="1470"/>
        </w:tabs>
        <w:ind w:left="1470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color w:val="auto"/>
        <w:sz w:val="24"/>
        <w:szCs w:val="24"/>
        <w:u w:val="none"/>
        <w:vertAlign w:val="baseline"/>
      </w:rPr>
    </w:lvl>
    <w:lvl w:ilvl="2">
      <w:start w:val="1"/>
      <w:numFmt w:val="decimal"/>
      <w:lvlText w:val="%1.%2.%3."/>
      <w:lvlJc w:val="left"/>
      <w:pPr>
        <w:tabs>
          <w:tab w:val="num" w:pos="2321"/>
        </w:tabs>
        <w:ind w:left="2321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</w:rPr>
    </w:lvl>
    <w:lvl w:ilvl="3">
      <w:start w:val="1"/>
      <w:numFmt w:val="decimal"/>
      <w:lvlText w:val="%1.%2.%3.%4."/>
      <w:lvlJc w:val="left"/>
      <w:pPr>
        <w:tabs>
          <w:tab w:val="num" w:pos="3216"/>
        </w:tabs>
        <w:ind w:left="2064" w:hanging="648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3936"/>
        </w:tabs>
        <w:ind w:left="2568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4656"/>
        </w:tabs>
        <w:ind w:left="3072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5376"/>
        </w:tabs>
        <w:ind w:left="3576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456"/>
        </w:tabs>
        <w:ind w:left="4080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176"/>
        </w:tabs>
        <w:ind w:left="4656" w:hanging="1440"/>
      </w:pPr>
      <w:rPr>
        <w:rFonts w:cs="Times New Roman" w:hint="default"/>
      </w:rPr>
    </w:lvl>
  </w:abstractNum>
  <w:abstractNum w:abstractNumId="6">
    <w:nsid w:val="191B4C88"/>
    <w:multiLevelType w:val="hybridMultilevel"/>
    <w:tmpl w:val="BD54CEB0"/>
    <w:lvl w:ilvl="0" w:tplc="0405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7">
    <w:nsid w:val="29B652DE"/>
    <w:multiLevelType w:val="multilevel"/>
    <w:tmpl w:val="074C6BE0"/>
    <w:lvl w:ilvl="0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8">
    <w:nsid w:val="31DE6124"/>
    <w:multiLevelType w:val="multilevel"/>
    <w:tmpl w:val="67C2EB3E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effect w:val="none"/>
        <w:vertAlign w:val="baseline"/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color w:val="auto"/>
        <w:sz w:val="24"/>
        <w:szCs w:val="24"/>
        <w:u w:val="none"/>
        <w:effect w:val="none"/>
        <w:vertAlign w:val="baseline"/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effect w:val="none"/>
        <w:vertAlign w:val="baseline"/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cs="Times New Roman"/>
      </w:rPr>
    </w:lvl>
  </w:abstractNum>
  <w:abstractNum w:abstractNumId="9">
    <w:nsid w:val="36E76FCB"/>
    <w:multiLevelType w:val="hybridMultilevel"/>
    <w:tmpl w:val="603C3B9E"/>
    <w:lvl w:ilvl="0" w:tplc="730616C2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457D09EA"/>
    <w:multiLevelType w:val="multilevel"/>
    <w:tmpl w:val="08CE16A2"/>
    <w:lvl w:ilvl="0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>
    <w:nsid w:val="4C7C0451"/>
    <w:multiLevelType w:val="hybridMultilevel"/>
    <w:tmpl w:val="08CE16A2"/>
    <w:lvl w:ilvl="0" w:tplc="0380831E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>
    <w:nsid w:val="4EB427B3"/>
    <w:multiLevelType w:val="multilevel"/>
    <w:tmpl w:val="FBFEE892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>
    <w:nsid w:val="52BC37F2"/>
    <w:multiLevelType w:val="hybridMultilevel"/>
    <w:tmpl w:val="8AF8DA90"/>
    <w:lvl w:ilvl="0" w:tplc="04050019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50017">
      <w:start w:val="1"/>
      <w:numFmt w:val="lowerLetter"/>
      <w:lvlText w:val="%3)"/>
      <w:lvlJc w:val="left"/>
      <w:pPr>
        <w:tabs>
          <w:tab w:val="num" w:pos="2340"/>
        </w:tabs>
        <w:ind w:left="2340" w:hanging="36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4">
    <w:nsid w:val="63CD0640"/>
    <w:multiLevelType w:val="hybridMultilevel"/>
    <w:tmpl w:val="F74A62A2"/>
    <w:lvl w:ilvl="0" w:tplc="79926F96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  <w:b/>
        <w:color w:val="auto"/>
      </w:rPr>
    </w:lvl>
    <w:lvl w:ilvl="1" w:tplc="FBA0BE16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5">
    <w:nsid w:val="65F771FA"/>
    <w:multiLevelType w:val="multilevel"/>
    <w:tmpl w:val="08CE16A2"/>
    <w:lvl w:ilvl="0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>
    <w:nsid w:val="6A882554"/>
    <w:multiLevelType w:val="hybridMultilevel"/>
    <w:tmpl w:val="D6F0340A"/>
    <w:lvl w:ilvl="0" w:tplc="0405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 w:tplc="0405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DE7E2548">
      <w:start w:val="1"/>
      <w:numFmt w:val="lowerLetter"/>
      <w:lvlText w:val="%3)"/>
      <w:lvlJc w:val="right"/>
      <w:pPr>
        <w:tabs>
          <w:tab w:val="num" w:pos="1800"/>
        </w:tabs>
        <w:ind w:left="1800" w:hanging="180"/>
      </w:pPr>
      <w:rPr>
        <w:rFonts w:ascii="Times New Roman" w:eastAsia="Times New Roman" w:hAnsi="Times New Roman" w:cs="Times New Roman"/>
      </w:rPr>
    </w:lvl>
    <w:lvl w:ilvl="3" w:tplc="0405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17">
    <w:nsid w:val="6BCA77F5"/>
    <w:multiLevelType w:val="multilevel"/>
    <w:tmpl w:val="67C2EB3E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effect w:val="none"/>
        <w:vertAlign w:val="baseline"/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color w:val="auto"/>
        <w:sz w:val="24"/>
        <w:szCs w:val="24"/>
        <w:u w:val="none"/>
        <w:effect w:val="none"/>
        <w:vertAlign w:val="baseline"/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effect w:val="none"/>
        <w:vertAlign w:val="baseline"/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cs="Times New Roman"/>
      </w:rPr>
    </w:lvl>
  </w:abstractNum>
  <w:abstractNum w:abstractNumId="18">
    <w:nsid w:val="6D4B31A0"/>
    <w:multiLevelType w:val="multilevel"/>
    <w:tmpl w:val="67C2EB3E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effect w:val="none"/>
        <w:vertAlign w:val="baseline"/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color w:val="auto"/>
        <w:sz w:val="24"/>
        <w:szCs w:val="24"/>
        <w:u w:val="none"/>
        <w:effect w:val="none"/>
        <w:vertAlign w:val="baseline"/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effect w:val="none"/>
        <w:vertAlign w:val="baseline"/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cs="Times New Roman"/>
      </w:rPr>
    </w:lvl>
  </w:abstractNum>
  <w:abstractNum w:abstractNumId="19">
    <w:nsid w:val="713E35B8"/>
    <w:multiLevelType w:val="multilevel"/>
    <w:tmpl w:val="67C2EB3E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effect w:val="none"/>
        <w:vertAlign w:val="baseline"/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color w:val="auto"/>
        <w:sz w:val="24"/>
        <w:szCs w:val="24"/>
        <w:u w:val="none"/>
        <w:effect w:val="none"/>
        <w:vertAlign w:val="baseline"/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effect w:val="none"/>
        <w:vertAlign w:val="baseline"/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cs="Times New Roman"/>
      </w:rPr>
    </w:lvl>
  </w:abstractNum>
  <w:abstractNum w:abstractNumId="20">
    <w:nsid w:val="721719C4"/>
    <w:multiLevelType w:val="hybridMultilevel"/>
    <w:tmpl w:val="A546EAF8"/>
    <w:lvl w:ilvl="0" w:tplc="E4B46B4C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1">
    <w:nsid w:val="73985659"/>
    <w:multiLevelType w:val="multilevel"/>
    <w:tmpl w:val="844E0FEA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cs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effect w:val="none"/>
        <w:vertAlign w:val="baseline"/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color w:val="auto"/>
        <w:sz w:val="24"/>
        <w:szCs w:val="24"/>
        <w:u w:val="none"/>
        <w:effect w:val="none"/>
        <w:vertAlign w:val="baseline"/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effect w:val="none"/>
        <w:vertAlign w:val="baseline"/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cs="Times New Roman"/>
      </w:rPr>
    </w:lvl>
  </w:abstractNum>
  <w:abstractNum w:abstractNumId="22">
    <w:nsid w:val="77A9689A"/>
    <w:multiLevelType w:val="hybridMultilevel"/>
    <w:tmpl w:val="B9FA4CC6"/>
    <w:lvl w:ilvl="0" w:tplc="0405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 w:tplc="04050017">
      <w:start w:val="1"/>
      <w:numFmt w:val="lowerLetter"/>
      <w:lvlText w:val="%2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23">
    <w:nsid w:val="77E25D76"/>
    <w:multiLevelType w:val="hybridMultilevel"/>
    <w:tmpl w:val="7DBAC6A4"/>
    <w:lvl w:ilvl="0" w:tplc="040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4">
    <w:nsid w:val="7B2A4B64"/>
    <w:multiLevelType w:val="multilevel"/>
    <w:tmpl w:val="D7103A26"/>
    <w:lvl w:ilvl="0">
      <w:start w:val="1"/>
      <w:numFmt w:val="decimal"/>
      <w:lvlText w:val="%1)"/>
      <w:lvlJc w:val="left"/>
      <w:pPr>
        <w:tabs>
          <w:tab w:val="num" w:pos="696"/>
        </w:tabs>
        <w:ind w:left="696" w:hanging="360"/>
      </w:pPr>
      <w:rPr>
        <w:rFonts w:cs="Times New Roman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</w:rPr>
    </w:lvl>
    <w:lvl w:ilvl="1">
      <w:start w:val="1"/>
      <w:numFmt w:val="decimal"/>
      <w:lvlText w:val="%1.%2."/>
      <w:lvlJc w:val="left"/>
      <w:pPr>
        <w:tabs>
          <w:tab w:val="num" w:pos="1470"/>
        </w:tabs>
        <w:ind w:left="1470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color w:val="auto"/>
        <w:sz w:val="24"/>
        <w:szCs w:val="24"/>
        <w:u w:val="none"/>
        <w:vertAlign w:val="baseline"/>
      </w:rPr>
    </w:lvl>
    <w:lvl w:ilvl="2">
      <w:start w:val="1"/>
      <w:numFmt w:val="decimal"/>
      <w:lvlText w:val="%1.%2.%3."/>
      <w:lvlJc w:val="left"/>
      <w:pPr>
        <w:tabs>
          <w:tab w:val="num" w:pos="2321"/>
        </w:tabs>
        <w:ind w:left="2321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</w:rPr>
    </w:lvl>
    <w:lvl w:ilvl="3">
      <w:start w:val="1"/>
      <w:numFmt w:val="decimal"/>
      <w:lvlText w:val="%1.%2.%3.%4."/>
      <w:lvlJc w:val="left"/>
      <w:pPr>
        <w:tabs>
          <w:tab w:val="num" w:pos="3216"/>
        </w:tabs>
        <w:ind w:left="2064" w:hanging="648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3936"/>
        </w:tabs>
        <w:ind w:left="2568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4656"/>
        </w:tabs>
        <w:ind w:left="3072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5376"/>
        </w:tabs>
        <w:ind w:left="3576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456"/>
        </w:tabs>
        <w:ind w:left="4080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176"/>
        </w:tabs>
        <w:ind w:left="4656" w:hanging="1440"/>
      </w:pPr>
      <w:rPr>
        <w:rFonts w:cs="Times New Roman" w:hint="default"/>
      </w:rPr>
    </w:lvl>
  </w:abstractNum>
  <w:abstractNum w:abstractNumId="25">
    <w:nsid w:val="7E637611"/>
    <w:multiLevelType w:val="hybridMultilevel"/>
    <w:tmpl w:val="59544BB0"/>
    <w:lvl w:ilvl="0" w:tplc="04050017">
      <w:start w:val="1"/>
      <w:numFmt w:val="lowerLetter"/>
      <w:lvlText w:val="%1)"/>
      <w:lvlJc w:val="left"/>
      <w:pPr>
        <w:tabs>
          <w:tab w:val="num" w:pos="1647"/>
        </w:tabs>
        <w:ind w:left="1647" w:hanging="360"/>
      </w:pPr>
      <w:rPr>
        <w:rFonts w:cs="Times New Roman"/>
      </w:rPr>
    </w:lvl>
    <w:lvl w:ilvl="1" w:tplc="0405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0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0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num w:numId="1">
    <w:abstractNumId w:val="22"/>
  </w:num>
  <w:num w:numId="2">
    <w:abstractNumId w:val="16"/>
  </w:num>
  <w:num w:numId="3">
    <w:abstractNumId w:val="0"/>
  </w:num>
  <w:num w:numId="4">
    <w:abstractNumId w:val="11"/>
  </w:num>
  <w:num w:numId="5">
    <w:abstractNumId w:val="24"/>
  </w:num>
  <w:num w:numId="6">
    <w:abstractNumId w:val="5"/>
  </w:num>
  <w:num w:numId="7">
    <w:abstractNumId w:val="10"/>
  </w:num>
  <w:num w:numId="8">
    <w:abstractNumId w:val="4"/>
  </w:num>
  <w:num w:numId="9">
    <w:abstractNumId w:val="15"/>
  </w:num>
  <w:num w:numId="10">
    <w:abstractNumId w:val="13"/>
  </w:num>
  <w:num w:numId="11">
    <w:abstractNumId w:val="7"/>
  </w:num>
  <w:num w:numId="12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1"/>
  </w:num>
  <w:num w:numId="20">
    <w:abstractNumId w:val="2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2"/>
  </w:num>
  <w:num w:numId="22">
    <w:abstractNumId w:val="3"/>
  </w:num>
  <w:num w:numId="23">
    <w:abstractNumId w:val="12"/>
  </w:num>
  <w:num w:numId="24">
    <w:abstractNumId w:val="9"/>
  </w:num>
  <w:num w:numId="25">
    <w:abstractNumId w:val="20"/>
  </w:num>
  <w:num w:numId="26">
    <w:abstractNumId w:val="6"/>
  </w:num>
  <w:num w:numId="27">
    <w:abstractNumId w:val="23"/>
  </w:num>
  <w:num w:numId="28">
    <w:abstractNumId w:val="19"/>
  </w:num>
  <w:num w:numId="29">
    <w:abstractNumId w:val="17"/>
  </w:num>
  <w:num w:numId="30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1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2">
    <w:abstractNumId w:val="21"/>
  </w:num>
  <w:num w:numId="33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0F5529"/>
    <w:rsid w:val="00001A01"/>
    <w:rsid w:val="00002ABF"/>
    <w:rsid w:val="000032EE"/>
    <w:rsid w:val="000032F6"/>
    <w:rsid w:val="00003F90"/>
    <w:rsid w:val="00005A56"/>
    <w:rsid w:val="000152C4"/>
    <w:rsid w:val="00021716"/>
    <w:rsid w:val="00022AE7"/>
    <w:rsid w:val="000232D3"/>
    <w:rsid w:val="000237C2"/>
    <w:rsid w:val="000266C5"/>
    <w:rsid w:val="00026CB4"/>
    <w:rsid w:val="0003023F"/>
    <w:rsid w:val="00031CE0"/>
    <w:rsid w:val="00037C76"/>
    <w:rsid w:val="00040204"/>
    <w:rsid w:val="00040CE1"/>
    <w:rsid w:val="0004142D"/>
    <w:rsid w:val="000416B6"/>
    <w:rsid w:val="000448EA"/>
    <w:rsid w:val="00044D63"/>
    <w:rsid w:val="00046354"/>
    <w:rsid w:val="0004695E"/>
    <w:rsid w:val="00051A6E"/>
    <w:rsid w:val="000525EF"/>
    <w:rsid w:val="000542E6"/>
    <w:rsid w:val="000550EB"/>
    <w:rsid w:val="000578DE"/>
    <w:rsid w:val="00057CD5"/>
    <w:rsid w:val="00060CE3"/>
    <w:rsid w:val="00060E8C"/>
    <w:rsid w:val="00063BDD"/>
    <w:rsid w:val="00066F7F"/>
    <w:rsid w:val="00073BA1"/>
    <w:rsid w:val="0007751E"/>
    <w:rsid w:val="00080769"/>
    <w:rsid w:val="00081355"/>
    <w:rsid w:val="0008318B"/>
    <w:rsid w:val="00083886"/>
    <w:rsid w:val="00083CCF"/>
    <w:rsid w:val="00085328"/>
    <w:rsid w:val="000A523F"/>
    <w:rsid w:val="000A6734"/>
    <w:rsid w:val="000B194B"/>
    <w:rsid w:val="000B543F"/>
    <w:rsid w:val="000C0CF4"/>
    <w:rsid w:val="000C2922"/>
    <w:rsid w:val="000C30B9"/>
    <w:rsid w:val="000C6252"/>
    <w:rsid w:val="000D0925"/>
    <w:rsid w:val="000D3033"/>
    <w:rsid w:val="000D6EB2"/>
    <w:rsid w:val="000D7B27"/>
    <w:rsid w:val="000E1266"/>
    <w:rsid w:val="000E1D6F"/>
    <w:rsid w:val="000E6080"/>
    <w:rsid w:val="000E61C2"/>
    <w:rsid w:val="000F08AE"/>
    <w:rsid w:val="000F16AB"/>
    <w:rsid w:val="000F3653"/>
    <w:rsid w:val="000F482C"/>
    <w:rsid w:val="000F4E36"/>
    <w:rsid w:val="000F5529"/>
    <w:rsid w:val="00101185"/>
    <w:rsid w:val="0010212C"/>
    <w:rsid w:val="00102C0C"/>
    <w:rsid w:val="00104A6A"/>
    <w:rsid w:val="00111CB4"/>
    <w:rsid w:val="001138F3"/>
    <w:rsid w:val="00113F50"/>
    <w:rsid w:val="00114BD0"/>
    <w:rsid w:val="00122537"/>
    <w:rsid w:val="00123B1C"/>
    <w:rsid w:val="00124B17"/>
    <w:rsid w:val="001270B5"/>
    <w:rsid w:val="00130E51"/>
    <w:rsid w:val="00132D50"/>
    <w:rsid w:val="001455CE"/>
    <w:rsid w:val="0014744E"/>
    <w:rsid w:val="00152C27"/>
    <w:rsid w:val="00154088"/>
    <w:rsid w:val="00154A67"/>
    <w:rsid w:val="00155B45"/>
    <w:rsid w:val="001562F7"/>
    <w:rsid w:val="0016250F"/>
    <w:rsid w:val="00163E73"/>
    <w:rsid w:val="0016437F"/>
    <w:rsid w:val="001647A6"/>
    <w:rsid w:val="00165340"/>
    <w:rsid w:val="001721F4"/>
    <w:rsid w:val="00173BA2"/>
    <w:rsid w:val="001870B9"/>
    <w:rsid w:val="00192B58"/>
    <w:rsid w:val="001947FA"/>
    <w:rsid w:val="001948CF"/>
    <w:rsid w:val="001A11BD"/>
    <w:rsid w:val="001A1411"/>
    <w:rsid w:val="001A2890"/>
    <w:rsid w:val="001A6A24"/>
    <w:rsid w:val="001A7A10"/>
    <w:rsid w:val="001A7AF5"/>
    <w:rsid w:val="001B3971"/>
    <w:rsid w:val="001B4BEA"/>
    <w:rsid w:val="001B4DC5"/>
    <w:rsid w:val="001B5DB3"/>
    <w:rsid w:val="001B60E8"/>
    <w:rsid w:val="001B6EFF"/>
    <w:rsid w:val="001C03B7"/>
    <w:rsid w:val="001C0847"/>
    <w:rsid w:val="001C1770"/>
    <w:rsid w:val="001C3C1A"/>
    <w:rsid w:val="001D124B"/>
    <w:rsid w:val="001D2DF2"/>
    <w:rsid w:val="001D41D6"/>
    <w:rsid w:val="001E0D31"/>
    <w:rsid w:val="001E5805"/>
    <w:rsid w:val="001F0204"/>
    <w:rsid w:val="001F0C1A"/>
    <w:rsid w:val="001F7A09"/>
    <w:rsid w:val="002035CF"/>
    <w:rsid w:val="00203A12"/>
    <w:rsid w:val="00205481"/>
    <w:rsid w:val="0020775B"/>
    <w:rsid w:val="00212D88"/>
    <w:rsid w:val="00214762"/>
    <w:rsid w:val="00214EB1"/>
    <w:rsid w:val="00215BED"/>
    <w:rsid w:val="002263F3"/>
    <w:rsid w:val="00226B89"/>
    <w:rsid w:val="00227E3D"/>
    <w:rsid w:val="00235ADD"/>
    <w:rsid w:val="00242317"/>
    <w:rsid w:val="00247F67"/>
    <w:rsid w:val="00254280"/>
    <w:rsid w:val="002600F6"/>
    <w:rsid w:val="00260415"/>
    <w:rsid w:val="0026188A"/>
    <w:rsid w:val="002625B0"/>
    <w:rsid w:val="00270EEC"/>
    <w:rsid w:val="0027150C"/>
    <w:rsid w:val="002745E8"/>
    <w:rsid w:val="00274951"/>
    <w:rsid w:val="00280AEB"/>
    <w:rsid w:val="002851C9"/>
    <w:rsid w:val="00291556"/>
    <w:rsid w:val="00292432"/>
    <w:rsid w:val="00295018"/>
    <w:rsid w:val="002A091A"/>
    <w:rsid w:val="002A70DC"/>
    <w:rsid w:val="002A7376"/>
    <w:rsid w:val="002A7764"/>
    <w:rsid w:val="002B2AE4"/>
    <w:rsid w:val="002B3EEA"/>
    <w:rsid w:val="002B48D3"/>
    <w:rsid w:val="002B4B59"/>
    <w:rsid w:val="002B5020"/>
    <w:rsid w:val="002B670C"/>
    <w:rsid w:val="002C1FEE"/>
    <w:rsid w:val="002C4B0D"/>
    <w:rsid w:val="002C6F64"/>
    <w:rsid w:val="002D20F7"/>
    <w:rsid w:val="002D2727"/>
    <w:rsid w:val="002E017F"/>
    <w:rsid w:val="002E1458"/>
    <w:rsid w:val="002E1716"/>
    <w:rsid w:val="00304D64"/>
    <w:rsid w:val="00305DD9"/>
    <w:rsid w:val="00312EC4"/>
    <w:rsid w:val="00312EC7"/>
    <w:rsid w:val="003141F0"/>
    <w:rsid w:val="00314652"/>
    <w:rsid w:val="003229E2"/>
    <w:rsid w:val="003250B5"/>
    <w:rsid w:val="00331FFC"/>
    <w:rsid w:val="003338B8"/>
    <w:rsid w:val="003344C1"/>
    <w:rsid w:val="0033776C"/>
    <w:rsid w:val="0034227F"/>
    <w:rsid w:val="00342D52"/>
    <w:rsid w:val="00347ADC"/>
    <w:rsid w:val="00356319"/>
    <w:rsid w:val="0035735D"/>
    <w:rsid w:val="0036111B"/>
    <w:rsid w:val="0036422F"/>
    <w:rsid w:val="003645B8"/>
    <w:rsid w:val="00374D1C"/>
    <w:rsid w:val="00382150"/>
    <w:rsid w:val="003844B2"/>
    <w:rsid w:val="00386083"/>
    <w:rsid w:val="00387214"/>
    <w:rsid w:val="00391080"/>
    <w:rsid w:val="00391871"/>
    <w:rsid w:val="00393231"/>
    <w:rsid w:val="003945F1"/>
    <w:rsid w:val="00394C30"/>
    <w:rsid w:val="00394E0F"/>
    <w:rsid w:val="003961BA"/>
    <w:rsid w:val="00396F82"/>
    <w:rsid w:val="003A0CF5"/>
    <w:rsid w:val="003B030D"/>
    <w:rsid w:val="003B1BC7"/>
    <w:rsid w:val="003B3139"/>
    <w:rsid w:val="003B7D07"/>
    <w:rsid w:val="003C2347"/>
    <w:rsid w:val="003C3814"/>
    <w:rsid w:val="003C382F"/>
    <w:rsid w:val="003C73AA"/>
    <w:rsid w:val="003E3BA5"/>
    <w:rsid w:val="003E3C6C"/>
    <w:rsid w:val="003E4A1D"/>
    <w:rsid w:val="003E5E3F"/>
    <w:rsid w:val="003F4D69"/>
    <w:rsid w:val="003F6AEE"/>
    <w:rsid w:val="00401CF4"/>
    <w:rsid w:val="00411FA4"/>
    <w:rsid w:val="00413AE8"/>
    <w:rsid w:val="00420A26"/>
    <w:rsid w:val="00421239"/>
    <w:rsid w:val="0043648D"/>
    <w:rsid w:val="00444AA3"/>
    <w:rsid w:val="00444D4B"/>
    <w:rsid w:val="004468F2"/>
    <w:rsid w:val="00447302"/>
    <w:rsid w:val="00447A84"/>
    <w:rsid w:val="0045502D"/>
    <w:rsid w:val="004551B1"/>
    <w:rsid w:val="0046265E"/>
    <w:rsid w:val="00462AB6"/>
    <w:rsid w:val="00462FCB"/>
    <w:rsid w:val="004632E2"/>
    <w:rsid w:val="00465A55"/>
    <w:rsid w:val="00466443"/>
    <w:rsid w:val="00467017"/>
    <w:rsid w:val="0047062D"/>
    <w:rsid w:val="00471ACD"/>
    <w:rsid w:val="00477DC0"/>
    <w:rsid w:val="00481883"/>
    <w:rsid w:val="004918FF"/>
    <w:rsid w:val="00497AF3"/>
    <w:rsid w:val="004A3E74"/>
    <w:rsid w:val="004B1E64"/>
    <w:rsid w:val="004B2794"/>
    <w:rsid w:val="004B4EB8"/>
    <w:rsid w:val="004B623E"/>
    <w:rsid w:val="004C5367"/>
    <w:rsid w:val="004C59E4"/>
    <w:rsid w:val="004C6666"/>
    <w:rsid w:val="004C70D2"/>
    <w:rsid w:val="004D58E0"/>
    <w:rsid w:val="004E2E1A"/>
    <w:rsid w:val="004E39A8"/>
    <w:rsid w:val="004E3D27"/>
    <w:rsid w:val="004E4D32"/>
    <w:rsid w:val="004F2733"/>
    <w:rsid w:val="005003DD"/>
    <w:rsid w:val="0050163F"/>
    <w:rsid w:val="00507B60"/>
    <w:rsid w:val="00512D13"/>
    <w:rsid w:val="0051483C"/>
    <w:rsid w:val="00515663"/>
    <w:rsid w:val="0053458E"/>
    <w:rsid w:val="00535E28"/>
    <w:rsid w:val="0054221B"/>
    <w:rsid w:val="00545CB1"/>
    <w:rsid w:val="00551C96"/>
    <w:rsid w:val="00551DC2"/>
    <w:rsid w:val="00552BB9"/>
    <w:rsid w:val="005534DB"/>
    <w:rsid w:val="005548EF"/>
    <w:rsid w:val="00557577"/>
    <w:rsid w:val="00564270"/>
    <w:rsid w:val="00564A99"/>
    <w:rsid w:val="00564C17"/>
    <w:rsid w:val="00580B76"/>
    <w:rsid w:val="00581F71"/>
    <w:rsid w:val="00583335"/>
    <w:rsid w:val="00584F49"/>
    <w:rsid w:val="00585F0D"/>
    <w:rsid w:val="00587636"/>
    <w:rsid w:val="00596EBD"/>
    <w:rsid w:val="00597582"/>
    <w:rsid w:val="005A5A94"/>
    <w:rsid w:val="005A7263"/>
    <w:rsid w:val="005A7C28"/>
    <w:rsid w:val="005B1137"/>
    <w:rsid w:val="005B1EA0"/>
    <w:rsid w:val="005B2369"/>
    <w:rsid w:val="005C12D2"/>
    <w:rsid w:val="005C205E"/>
    <w:rsid w:val="005C3036"/>
    <w:rsid w:val="005C614E"/>
    <w:rsid w:val="005C7DA6"/>
    <w:rsid w:val="005D3194"/>
    <w:rsid w:val="005D5E94"/>
    <w:rsid w:val="005E4B72"/>
    <w:rsid w:val="005E6BD1"/>
    <w:rsid w:val="005E7501"/>
    <w:rsid w:val="005F095F"/>
    <w:rsid w:val="005F4431"/>
    <w:rsid w:val="005F59BF"/>
    <w:rsid w:val="00600266"/>
    <w:rsid w:val="0060111F"/>
    <w:rsid w:val="00610B5E"/>
    <w:rsid w:val="0062213E"/>
    <w:rsid w:val="00622DD7"/>
    <w:rsid w:val="00626D7F"/>
    <w:rsid w:val="0063237C"/>
    <w:rsid w:val="00633088"/>
    <w:rsid w:val="00633284"/>
    <w:rsid w:val="00633BC8"/>
    <w:rsid w:val="006378AF"/>
    <w:rsid w:val="006405B8"/>
    <w:rsid w:val="00641E59"/>
    <w:rsid w:val="006456A7"/>
    <w:rsid w:val="00645A33"/>
    <w:rsid w:val="00646DC8"/>
    <w:rsid w:val="006475E0"/>
    <w:rsid w:val="006479C9"/>
    <w:rsid w:val="006559AF"/>
    <w:rsid w:val="00664191"/>
    <w:rsid w:val="0067029A"/>
    <w:rsid w:val="006774F4"/>
    <w:rsid w:val="00680BA6"/>
    <w:rsid w:val="00680F1C"/>
    <w:rsid w:val="006819B6"/>
    <w:rsid w:val="00681BB2"/>
    <w:rsid w:val="00686CFB"/>
    <w:rsid w:val="0069333C"/>
    <w:rsid w:val="00693D77"/>
    <w:rsid w:val="00695F1A"/>
    <w:rsid w:val="006A6500"/>
    <w:rsid w:val="006A727F"/>
    <w:rsid w:val="006B0E6D"/>
    <w:rsid w:val="006B1030"/>
    <w:rsid w:val="006B11BD"/>
    <w:rsid w:val="006B3E90"/>
    <w:rsid w:val="006B4A9C"/>
    <w:rsid w:val="006B6221"/>
    <w:rsid w:val="006C3DEA"/>
    <w:rsid w:val="006C6600"/>
    <w:rsid w:val="006D1F6A"/>
    <w:rsid w:val="006D50CF"/>
    <w:rsid w:val="006D7AF6"/>
    <w:rsid w:val="006E1209"/>
    <w:rsid w:val="006E35BA"/>
    <w:rsid w:val="006E7230"/>
    <w:rsid w:val="006F0CD4"/>
    <w:rsid w:val="006F5002"/>
    <w:rsid w:val="007034A8"/>
    <w:rsid w:val="0070482D"/>
    <w:rsid w:val="007202B7"/>
    <w:rsid w:val="00723621"/>
    <w:rsid w:val="00727AA1"/>
    <w:rsid w:val="00733047"/>
    <w:rsid w:val="0074451E"/>
    <w:rsid w:val="00744DF2"/>
    <w:rsid w:val="00744E5C"/>
    <w:rsid w:val="00747B66"/>
    <w:rsid w:val="00751BEA"/>
    <w:rsid w:val="00752093"/>
    <w:rsid w:val="00753F7C"/>
    <w:rsid w:val="00756723"/>
    <w:rsid w:val="00760EDF"/>
    <w:rsid w:val="00763120"/>
    <w:rsid w:val="00763241"/>
    <w:rsid w:val="00766877"/>
    <w:rsid w:val="00766AD2"/>
    <w:rsid w:val="007705DB"/>
    <w:rsid w:val="00772CC2"/>
    <w:rsid w:val="00774C18"/>
    <w:rsid w:val="00776025"/>
    <w:rsid w:val="007774B6"/>
    <w:rsid w:val="00777A72"/>
    <w:rsid w:val="00783C1C"/>
    <w:rsid w:val="00784836"/>
    <w:rsid w:val="00784D35"/>
    <w:rsid w:val="007955C1"/>
    <w:rsid w:val="00797122"/>
    <w:rsid w:val="007A0ABF"/>
    <w:rsid w:val="007A31A5"/>
    <w:rsid w:val="007A322C"/>
    <w:rsid w:val="007A37B1"/>
    <w:rsid w:val="007A74B3"/>
    <w:rsid w:val="007B23B7"/>
    <w:rsid w:val="007B6060"/>
    <w:rsid w:val="007C09DC"/>
    <w:rsid w:val="007C6083"/>
    <w:rsid w:val="007E2842"/>
    <w:rsid w:val="007E4272"/>
    <w:rsid w:val="007E4CE8"/>
    <w:rsid w:val="007F241B"/>
    <w:rsid w:val="007F49E8"/>
    <w:rsid w:val="007F7751"/>
    <w:rsid w:val="00803DF8"/>
    <w:rsid w:val="00804486"/>
    <w:rsid w:val="00806C08"/>
    <w:rsid w:val="00807025"/>
    <w:rsid w:val="00812343"/>
    <w:rsid w:val="0081372B"/>
    <w:rsid w:val="00813B77"/>
    <w:rsid w:val="00814BAD"/>
    <w:rsid w:val="0081561F"/>
    <w:rsid w:val="008230E9"/>
    <w:rsid w:val="00824199"/>
    <w:rsid w:val="0083213F"/>
    <w:rsid w:val="00833B4D"/>
    <w:rsid w:val="008369F4"/>
    <w:rsid w:val="00836BAA"/>
    <w:rsid w:val="00836E74"/>
    <w:rsid w:val="00840F0C"/>
    <w:rsid w:val="00843ECE"/>
    <w:rsid w:val="008443B1"/>
    <w:rsid w:val="00846203"/>
    <w:rsid w:val="0085067E"/>
    <w:rsid w:val="008567F2"/>
    <w:rsid w:val="0085748F"/>
    <w:rsid w:val="00862E88"/>
    <w:rsid w:val="0086355D"/>
    <w:rsid w:val="00866CD7"/>
    <w:rsid w:val="0087145B"/>
    <w:rsid w:val="00872B78"/>
    <w:rsid w:val="00873A9C"/>
    <w:rsid w:val="00875A84"/>
    <w:rsid w:val="008776F2"/>
    <w:rsid w:val="0088027F"/>
    <w:rsid w:val="00882B41"/>
    <w:rsid w:val="00891BF1"/>
    <w:rsid w:val="00891BF8"/>
    <w:rsid w:val="008921DB"/>
    <w:rsid w:val="00896ECD"/>
    <w:rsid w:val="008A2904"/>
    <w:rsid w:val="008A2E3B"/>
    <w:rsid w:val="008A7BCB"/>
    <w:rsid w:val="008B065B"/>
    <w:rsid w:val="008B2BD4"/>
    <w:rsid w:val="008B627E"/>
    <w:rsid w:val="008C08F9"/>
    <w:rsid w:val="008C1C2C"/>
    <w:rsid w:val="008C42DD"/>
    <w:rsid w:val="008C5DD6"/>
    <w:rsid w:val="008C716B"/>
    <w:rsid w:val="008D3D8F"/>
    <w:rsid w:val="008D7AE5"/>
    <w:rsid w:val="008E0AD6"/>
    <w:rsid w:val="008E2F52"/>
    <w:rsid w:val="008E4621"/>
    <w:rsid w:val="008E54AF"/>
    <w:rsid w:val="008F442F"/>
    <w:rsid w:val="00901339"/>
    <w:rsid w:val="00904BF6"/>
    <w:rsid w:val="00906D7B"/>
    <w:rsid w:val="009167BC"/>
    <w:rsid w:val="00916992"/>
    <w:rsid w:val="00917114"/>
    <w:rsid w:val="00925B95"/>
    <w:rsid w:val="00926BBC"/>
    <w:rsid w:val="00931988"/>
    <w:rsid w:val="00931A74"/>
    <w:rsid w:val="00940538"/>
    <w:rsid w:val="009519AA"/>
    <w:rsid w:val="00951F03"/>
    <w:rsid w:val="00955A64"/>
    <w:rsid w:val="00960A03"/>
    <w:rsid w:val="00961F73"/>
    <w:rsid w:val="00962538"/>
    <w:rsid w:val="00962E52"/>
    <w:rsid w:val="00965F51"/>
    <w:rsid w:val="009702C2"/>
    <w:rsid w:val="0097039F"/>
    <w:rsid w:val="009743B2"/>
    <w:rsid w:val="009765AE"/>
    <w:rsid w:val="00977E75"/>
    <w:rsid w:val="00980CD6"/>
    <w:rsid w:val="0098258C"/>
    <w:rsid w:val="00985741"/>
    <w:rsid w:val="009863A2"/>
    <w:rsid w:val="00992A35"/>
    <w:rsid w:val="009965ED"/>
    <w:rsid w:val="00996680"/>
    <w:rsid w:val="009972E0"/>
    <w:rsid w:val="009A021C"/>
    <w:rsid w:val="009A0611"/>
    <w:rsid w:val="009A2AD0"/>
    <w:rsid w:val="009B669B"/>
    <w:rsid w:val="009B66FE"/>
    <w:rsid w:val="009C051A"/>
    <w:rsid w:val="009C2574"/>
    <w:rsid w:val="009C2EE0"/>
    <w:rsid w:val="009C412E"/>
    <w:rsid w:val="009C5203"/>
    <w:rsid w:val="009C6018"/>
    <w:rsid w:val="009C61C3"/>
    <w:rsid w:val="009C7A4A"/>
    <w:rsid w:val="009D3D49"/>
    <w:rsid w:val="009D3FC0"/>
    <w:rsid w:val="009D51B5"/>
    <w:rsid w:val="009E20DB"/>
    <w:rsid w:val="009E2B42"/>
    <w:rsid w:val="009E3285"/>
    <w:rsid w:val="009E56FE"/>
    <w:rsid w:val="009E5F9E"/>
    <w:rsid w:val="009F3988"/>
    <w:rsid w:val="009F6A3A"/>
    <w:rsid w:val="00A01495"/>
    <w:rsid w:val="00A03343"/>
    <w:rsid w:val="00A10957"/>
    <w:rsid w:val="00A14827"/>
    <w:rsid w:val="00A1639B"/>
    <w:rsid w:val="00A20210"/>
    <w:rsid w:val="00A20CCE"/>
    <w:rsid w:val="00A242C2"/>
    <w:rsid w:val="00A33D06"/>
    <w:rsid w:val="00A37A1D"/>
    <w:rsid w:val="00A4364E"/>
    <w:rsid w:val="00A44C75"/>
    <w:rsid w:val="00A47457"/>
    <w:rsid w:val="00A518BF"/>
    <w:rsid w:val="00A5217B"/>
    <w:rsid w:val="00A55258"/>
    <w:rsid w:val="00A631A4"/>
    <w:rsid w:val="00A65EEB"/>
    <w:rsid w:val="00A70822"/>
    <w:rsid w:val="00A736A7"/>
    <w:rsid w:val="00A761CC"/>
    <w:rsid w:val="00A77845"/>
    <w:rsid w:val="00A84701"/>
    <w:rsid w:val="00A84BF3"/>
    <w:rsid w:val="00A87FD5"/>
    <w:rsid w:val="00A91048"/>
    <w:rsid w:val="00AA1AA4"/>
    <w:rsid w:val="00AA2D7D"/>
    <w:rsid w:val="00AA2FAA"/>
    <w:rsid w:val="00AA6A48"/>
    <w:rsid w:val="00AA6DC2"/>
    <w:rsid w:val="00AA761E"/>
    <w:rsid w:val="00AB4BD4"/>
    <w:rsid w:val="00AB5B84"/>
    <w:rsid w:val="00AB78D5"/>
    <w:rsid w:val="00AC2448"/>
    <w:rsid w:val="00AC4919"/>
    <w:rsid w:val="00AC633E"/>
    <w:rsid w:val="00AD1944"/>
    <w:rsid w:val="00AD2DB0"/>
    <w:rsid w:val="00AD3B92"/>
    <w:rsid w:val="00AD46D3"/>
    <w:rsid w:val="00AD647B"/>
    <w:rsid w:val="00AE46A1"/>
    <w:rsid w:val="00AF0ED3"/>
    <w:rsid w:val="00AF6DFB"/>
    <w:rsid w:val="00AF7970"/>
    <w:rsid w:val="00B01655"/>
    <w:rsid w:val="00B02324"/>
    <w:rsid w:val="00B10459"/>
    <w:rsid w:val="00B123FF"/>
    <w:rsid w:val="00B134AF"/>
    <w:rsid w:val="00B14845"/>
    <w:rsid w:val="00B15543"/>
    <w:rsid w:val="00B20FDC"/>
    <w:rsid w:val="00B210B8"/>
    <w:rsid w:val="00B25361"/>
    <w:rsid w:val="00B30649"/>
    <w:rsid w:val="00B32655"/>
    <w:rsid w:val="00B40E0B"/>
    <w:rsid w:val="00B4428A"/>
    <w:rsid w:val="00B457A3"/>
    <w:rsid w:val="00B46D97"/>
    <w:rsid w:val="00B54E80"/>
    <w:rsid w:val="00B55E15"/>
    <w:rsid w:val="00B61EE1"/>
    <w:rsid w:val="00B63684"/>
    <w:rsid w:val="00B64541"/>
    <w:rsid w:val="00B70F36"/>
    <w:rsid w:val="00B72E30"/>
    <w:rsid w:val="00B74E36"/>
    <w:rsid w:val="00B767EB"/>
    <w:rsid w:val="00B76846"/>
    <w:rsid w:val="00B77FF9"/>
    <w:rsid w:val="00B84B94"/>
    <w:rsid w:val="00B90F6A"/>
    <w:rsid w:val="00B9419A"/>
    <w:rsid w:val="00B94364"/>
    <w:rsid w:val="00B95C1E"/>
    <w:rsid w:val="00B96DDD"/>
    <w:rsid w:val="00BA0349"/>
    <w:rsid w:val="00BA1CCB"/>
    <w:rsid w:val="00BA270B"/>
    <w:rsid w:val="00BA4590"/>
    <w:rsid w:val="00BA4F21"/>
    <w:rsid w:val="00BA6C13"/>
    <w:rsid w:val="00BA7E9A"/>
    <w:rsid w:val="00BB20E7"/>
    <w:rsid w:val="00BB55B2"/>
    <w:rsid w:val="00BB5757"/>
    <w:rsid w:val="00BC40A7"/>
    <w:rsid w:val="00BD04C2"/>
    <w:rsid w:val="00BD2C06"/>
    <w:rsid w:val="00BD301D"/>
    <w:rsid w:val="00BD3662"/>
    <w:rsid w:val="00BD3EC0"/>
    <w:rsid w:val="00BD4921"/>
    <w:rsid w:val="00BD5122"/>
    <w:rsid w:val="00BE4AFE"/>
    <w:rsid w:val="00BE6FDA"/>
    <w:rsid w:val="00BF11C0"/>
    <w:rsid w:val="00BF4467"/>
    <w:rsid w:val="00C00546"/>
    <w:rsid w:val="00C03E58"/>
    <w:rsid w:val="00C053D9"/>
    <w:rsid w:val="00C112D1"/>
    <w:rsid w:val="00C1234A"/>
    <w:rsid w:val="00C155B7"/>
    <w:rsid w:val="00C172B8"/>
    <w:rsid w:val="00C20801"/>
    <w:rsid w:val="00C209DE"/>
    <w:rsid w:val="00C20A17"/>
    <w:rsid w:val="00C23497"/>
    <w:rsid w:val="00C235BA"/>
    <w:rsid w:val="00C32E89"/>
    <w:rsid w:val="00C34228"/>
    <w:rsid w:val="00C35943"/>
    <w:rsid w:val="00C35F81"/>
    <w:rsid w:val="00C36A33"/>
    <w:rsid w:val="00C41865"/>
    <w:rsid w:val="00C4483D"/>
    <w:rsid w:val="00C51C9A"/>
    <w:rsid w:val="00C51FD3"/>
    <w:rsid w:val="00C55377"/>
    <w:rsid w:val="00C56A71"/>
    <w:rsid w:val="00C61AF2"/>
    <w:rsid w:val="00C65ED6"/>
    <w:rsid w:val="00C700DE"/>
    <w:rsid w:val="00C75382"/>
    <w:rsid w:val="00C75DC4"/>
    <w:rsid w:val="00C842CF"/>
    <w:rsid w:val="00C8531E"/>
    <w:rsid w:val="00C85699"/>
    <w:rsid w:val="00C85B1A"/>
    <w:rsid w:val="00C86670"/>
    <w:rsid w:val="00C8769B"/>
    <w:rsid w:val="00C9056E"/>
    <w:rsid w:val="00C912BB"/>
    <w:rsid w:val="00C976A2"/>
    <w:rsid w:val="00CA0A19"/>
    <w:rsid w:val="00CA3823"/>
    <w:rsid w:val="00CA52DD"/>
    <w:rsid w:val="00CB00CD"/>
    <w:rsid w:val="00CB11B5"/>
    <w:rsid w:val="00CB1A41"/>
    <w:rsid w:val="00CB30AB"/>
    <w:rsid w:val="00CB311F"/>
    <w:rsid w:val="00CC06E3"/>
    <w:rsid w:val="00CC1C81"/>
    <w:rsid w:val="00CC3503"/>
    <w:rsid w:val="00CC5BD4"/>
    <w:rsid w:val="00CD170B"/>
    <w:rsid w:val="00CD415F"/>
    <w:rsid w:val="00CD4C7D"/>
    <w:rsid w:val="00CD7B9C"/>
    <w:rsid w:val="00CE0BF6"/>
    <w:rsid w:val="00CE5786"/>
    <w:rsid w:val="00CE6C65"/>
    <w:rsid w:val="00CF49BF"/>
    <w:rsid w:val="00CF77C2"/>
    <w:rsid w:val="00D00B47"/>
    <w:rsid w:val="00D10EA1"/>
    <w:rsid w:val="00D12683"/>
    <w:rsid w:val="00D12E26"/>
    <w:rsid w:val="00D20938"/>
    <w:rsid w:val="00D226E7"/>
    <w:rsid w:val="00D26B3F"/>
    <w:rsid w:val="00D26D8C"/>
    <w:rsid w:val="00D32916"/>
    <w:rsid w:val="00D34496"/>
    <w:rsid w:val="00D34B69"/>
    <w:rsid w:val="00D41FA6"/>
    <w:rsid w:val="00D42FDF"/>
    <w:rsid w:val="00D43920"/>
    <w:rsid w:val="00D43EF7"/>
    <w:rsid w:val="00D443F3"/>
    <w:rsid w:val="00D461AD"/>
    <w:rsid w:val="00D50C33"/>
    <w:rsid w:val="00D60146"/>
    <w:rsid w:val="00D63810"/>
    <w:rsid w:val="00D64EE1"/>
    <w:rsid w:val="00D67286"/>
    <w:rsid w:val="00D753A7"/>
    <w:rsid w:val="00D75820"/>
    <w:rsid w:val="00D77EB5"/>
    <w:rsid w:val="00D91B25"/>
    <w:rsid w:val="00D93971"/>
    <w:rsid w:val="00D94F89"/>
    <w:rsid w:val="00D955F0"/>
    <w:rsid w:val="00DA6225"/>
    <w:rsid w:val="00DB3135"/>
    <w:rsid w:val="00DB37CD"/>
    <w:rsid w:val="00DB6E59"/>
    <w:rsid w:val="00DC101A"/>
    <w:rsid w:val="00DC11CA"/>
    <w:rsid w:val="00DC1B17"/>
    <w:rsid w:val="00DC221B"/>
    <w:rsid w:val="00DC2D59"/>
    <w:rsid w:val="00DC37EB"/>
    <w:rsid w:val="00DC4346"/>
    <w:rsid w:val="00DD5C44"/>
    <w:rsid w:val="00DD71C6"/>
    <w:rsid w:val="00DE15E3"/>
    <w:rsid w:val="00DE26E5"/>
    <w:rsid w:val="00DF53FC"/>
    <w:rsid w:val="00E00419"/>
    <w:rsid w:val="00E01947"/>
    <w:rsid w:val="00E03BEE"/>
    <w:rsid w:val="00E16D68"/>
    <w:rsid w:val="00E23DAE"/>
    <w:rsid w:val="00E23F03"/>
    <w:rsid w:val="00E26076"/>
    <w:rsid w:val="00E27985"/>
    <w:rsid w:val="00E4025E"/>
    <w:rsid w:val="00E50212"/>
    <w:rsid w:val="00E51CBD"/>
    <w:rsid w:val="00E530F1"/>
    <w:rsid w:val="00E557FF"/>
    <w:rsid w:val="00E6045C"/>
    <w:rsid w:val="00E63EDA"/>
    <w:rsid w:val="00E64A26"/>
    <w:rsid w:val="00E723E1"/>
    <w:rsid w:val="00E733F8"/>
    <w:rsid w:val="00E810F4"/>
    <w:rsid w:val="00E81FB4"/>
    <w:rsid w:val="00E828EE"/>
    <w:rsid w:val="00E86DFF"/>
    <w:rsid w:val="00E87180"/>
    <w:rsid w:val="00E87195"/>
    <w:rsid w:val="00E92AFF"/>
    <w:rsid w:val="00E935DC"/>
    <w:rsid w:val="00E9740A"/>
    <w:rsid w:val="00EA47D4"/>
    <w:rsid w:val="00EA538C"/>
    <w:rsid w:val="00EB1C3A"/>
    <w:rsid w:val="00EB3F21"/>
    <w:rsid w:val="00EB4E15"/>
    <w:rsid w:val="00EB541C"/>
    <w:rsid w:val="00EB57E7"/>
    <w:rsid w:val="00EB7C23"/>
    <w:rsid w:val="00EC1151"/>
    <w:rsid w:val="00EC2B3F"/>
    <w:rsid w:val="00EC577B"/>
    <w:rsid w:val="00ED19C9"/>
    <w:rsid w:val="00ED516E"/>
    <w:rsid w:val="00EE49BF"/>
    <w:rsid w:val="00EE5D13"/>
    <w:rsid w:val="00EE63B0"/>
    <w:rsid w:val="00F00082"/>
    <w:rsid w:val="00F02A23"/>
    <w:rsid w:val="00F059C9"/>
    <w:rsid w:val="00F10C52"/>
    <w:rsid w:val="00F11465"/>
    <w:rsid w:val="00F11E5B"/>
    <w:rsid w:val="00F13F59"/>
    <w:rsid w:val="00F1540D"/>
    <w:rsid w:val="00F163D3"/>
    <w:rsid w:val="00F16AD3"/>
    <w:rsid w:val="00F16EDD"/>
    <w:rsid w:val="00F17199"/>
    <w:rsid w:val="00F25363"/>
    <w:rsid w:val="00F3041C"/>
    <w:rsid w:val="00F3147C"/>
    <w:rsid w:val="00F35FC3"/>
    <w:rsid w:val="00F36F99"/>
    <w:rsid w:val="00F42177"/>
    <w:rsid w:val="00F42EA3"/>
    <w:rsid w:val="00F43455"/>
    <w:rsid w:val="00F45AF2"/>
    <w:rsid w:val="00F467CA"/>
    <w:rsid w:val="00F46A52"/>
    <w:rsid w:val="00F479E6"/>
    <w:rsid w:val="00F50717"/>
    <w:rsid w:val="00F55B49"/>
    <w:rsid w:val="00F56363"/>
    <w:rsid w:val="00F61940"/>
    <w:rsid w:val="00F6691B"/>
    <w:rsid w:val="00F67C99"/>
    <w:rsid w:val="00F72D0F"/>
    <w:rsid w:val="00F82B2D"/>
    <w:rsid w:val="00F86004"/>
    <w:rsid w:val="00F87A12"/>
    <w:rsid w:val="00F93F37"/>
    <w:rsid w:val="00FA0D0E"/>
    <w:rsid w:val="00FB0370"/>
    <w:rsid w:val="00FB7080"/>
    <w:rsid w:val="00FC0EFF"/>
    <w:rsid w:val="00FC17AF"/>
    <w:rsid w:val="00FC43D0"/>
    <w:rsid w:val="00FC4C69"/>
    <w:rsid w:val="00FD509E"/>
    <w:rsid w:val="00FD600E"/>
    <w:rsid w:val="00FD65DA"/>
    <w:rsid w:val="00FF0FBD"/>
    <w:rsid w:val="00FF1D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semiHidden="0" w:uiPriority="0" w:unhideWhenUsed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0F5529"/>
  </w:style>
  <w:style w:type="paragraph" w:styleId="Nadpis1">
    <w:name w:val="heading 1"/>
    <w:basedOn w:val="Normln"/>
    <w:next w:val="Normln"/>
    <w:link w:val="Nadpis1Char"/>
    <w:uiPriority w:val="99"/>
    <w:qFormat/>
    <w:rsid w:val="000F5529"/>
    <w:pPr>
      <w:keepNext/>
      <w:jc w:val="both"/>
      <w:outlineLvl w:val="0"/>
    </w:pPr>
    <w:rPr>
      <w:rFonts w:ascii="Cambria" w:hAnsi="Cambria"/>
      <w:b/>
      <w:bCs/>
      <w:kern w:val="32"/>
      <w:sz w:val="32"/>
      <w:szCs w:val="32"/>
    </w:rPr>
  </w:style>
  <w:style w:type="paragraph" w:styleId="Nadpis3">
    <w:name w:val="heading 3"/>
    <w:basedOn w:val="Normln"/>
    <w:next w:val="Normln"/>
    <w:link w:val="Nadpis3Char"/>
    <w:uiPriority w:val="99"/>
    <w:qFormat/>
    <w:rsid w:val="000F5529"/>
    <w:pPr>
      <w:keepNext/>
      <w:outlineLvl w:val="2"/>
    </w:pPr>
    <w:rPr>
      <w:rFonts w:ascii="Cambria" w:hAnsi="Cambria"/>
      <w:b/>
      <w:bCs/>
      <w:sz w:val="26"/>
      <w:szCs w:val="26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link w:val="Nadpis1"/>
    <w:uiPriority w:val="99"/>
    <w:locked/>
    <w:rsid w:val="00C55377"/>
    <w:rPr>
      <w:rFonts w:ascii="Cambria" w:hAnsi="Cambria"/>
      <w:b/>
      <w:kern w:val="32"/>
      <w:sz w:val="32"/>
    </w:rPr>
  </w:style>
  <w:style w:type="character" w:customStyle="1" w:styleId="Nadpis3Char">
    <w:name w:val="Nadpis 3 Char"/>
    <w:link w:val="Nadpis3"/>
    <w:uiPriority w:val="99"/>
    <w:semiHidden/>
    <w:locked/>
    <w:rsid w:val="00C55377"/>
    <w:rPr>
      <w:rFonts w:ascii="Cambria" w:hAnsi="Cambria"/>
      <w:b/>
      <w:sz w:val="26"/>
    </w:rPr>
  </w:style>
  <w:style w:type="paragraph" w:styleId="Zkladntextodsazen">
    <w:name w:val="Body Text Indent"/>
    <w:basedOn w:val="Normln"/>
    <w:link w:val="ZkladntextodsazenChar"/>
    <w:uiPriority w:val="99"/>
    <w:rsid w:val="000F5529"/>
    <w:pPr>
      <w:autoSpaceDE w:val="0"/>
      <w:autoSpaceDN w:val="0"/>
      <w:adjustRightInd w:val="0"/>
      <w:ind w:left="360"/>
    </w:pPr>
  </w:style>
  <w:style w:type="character" w:customStyle="1" w:styleId="ZkladntextodsazenChar">
    <w:name w:val="Základní text odsazený Char"/>
    <w:basedOn w:val="Standardnpsmoodstavce"/>
    <w:link w:val="Zkladntextodsazen"/>
    <w:uiPriority w:val="99"/>
    <w:semiHidden/>
    <w:locked/>
    <w:rsid w:val="00C55377"/>
  </w:style>
  <w:style w:type="table" w:styleId="Mkatabulky">
    <w:name w:val="Table Grid"/>
    <w:basedOn w:val="Normlntabulka"/>
    <w:uiPriority w:val="99"/>
    <w:rsid w:val="000F552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Zhlav">
    <w:name w:val="header"/>
    <w:basedOn w:val="Normln"/>
    <w:link w:val="ZhlavChar"/>
    <w:uiPriority w:val="99"/>
    <w:rsid w:val="000F5529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semiHidden/>
    <w:locked/>
    <w:rsid w:val="00C55377"/>
  </w:style>
  <w:style w:type="paragraph" w:styleId="Zpat">
    <w:name w:val="footer"/>
    <w:basedOn w:val="Normln"/>
    <w:link w:val="ZpatChar"/>
    <w:uiPriority w:val="99"/>
    <w:rsid w:val="000F5529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semiHidden/>
    <w:locked/>
    <w:rsid w:val="00C55377"/>
  </w:style>
  <w:style w:type="paragraph" w:customStyle="1" w:styleId="Tabulkazkladntext">
    <w:name w:val="Tabulka základní text"/>
    <w:basedOn w:val="Normln"/>
    <w:uiPriority w:val="99"/>
    <w:rsid w:val="000F5529"/>
    <w:pPr>
      <w:widowControl w:val="0"/>
      <w:spacing w:before="40" w:after="40"/>
      <w:jc w:val="both"/>
    </w:pPr>
    <w:rPr>
      <w:rFonts w:ascii="Arial" w:hAnsi="Arial" w:cs="Arial"/>
      <w:noProof/>
      <w:sz w:val="24"/>
    </w:rPr>
  </w:style>
  <w:style w:type="paragraph" w:customStyle="1" w:styleId="Mstoadatumvlevo">
    <w:name w:val="Místo a datum vlevo"/>
    <w:basedOn w:val="Normln"/>
    <w:uiPriority w:val="99"/>
    <w:rsid w:val="000F5529"/>
    <w:pPr>
      <w:widowControl w:val="0"/>
      <w:spacing w:before="600" w:after="600"/>
      <w:jc w:val="both"/>
    </w:pPr>
    <w:rPr>
      <w:rFonts w:ascii="Arial" w:hAnsi="Arial"/>
      <w:noProof/>
      <w:sz w:val="24"/>
    </w:rPr>
  </w:style>
  <w:style w:type="paragraph" w:customStyle="1" w:styleId="Smlouvapodpisy">
    <w:name w:val="Smlouva podpisy"/>
    <w:basedOn w:val="Normln"/>
    <w:uiPriority w:val="99"/>
    <w:rsid w:val="000F5529"/>
    <w:pPr>
      <w:widowControl w:val="0"/>
      <w:jc w:val="center"/>
    </w:pPr>
    <w:rPr>
      <w:rFonts w:ascii="Arial" w:hAnsi="Arial"/>
      <w:noProof/>
      <w:sz w:val="24"/>
    </w:rPr>
  </w:style>
  <w:style w:type="paragraph" w:customStyle="1" w:styleId="slo1text">
    <w:name w:val="Číslo1 text"/>
    <w:basedOn w:val="Normln"/>
    <w:uiPriority w:val="99"/>
    <w:rsid w:val="000F5529"/>
    <w:pPr>
      <w:widowControl w:val="0"/>
      <w:tabs>
        <w:tab w:val="num" w:pos="360"/>
      </w:tabs>
      <w:spacing w:after="120"/>
      <w:jc w:val="both"/>
      <w:outlineLvl w:val="0"/>
    </w:pPr>
    <w:rPr>
      <w:rFonts w:ascii="Arial" w:hAnsi="Arial"/>
      <w:noProof/>
      <w:sz w:val="24"/>
    </w:rPr>
  </w:style>
  <w:style w:type="paragraph" w:customStyle="1" w:styleId="Odsazen1text">
    <w:name w:val="Odsazený1 text"/>
    <w:basedOn w:val="Normln"/>
    <w:uiPriority w:val="99"/>
    <w:rsid w:val="000F5529"/>
    <w:pPr>
      <w:widowControl w:val="0"/>
      <w:spacing w:after="120"/>
      <w:ind w:left="567"/>
      <w:jc w:val="both"/>
    </w:pPr>
    <w:rPr>
      <w:rFonts w:ascii="Arial" w:hAnsi="Arial"/>
      <w:noProof/>
      <w:sz w:val="24"/>
    </w:rPr>
  </w:style>
  <w:style w:type="paragraph" w:styleId="Textbubliny">
    <w:name w:val="Balloon Text"/>
    <w:basedOn w:val="Normln"/>
    <w:link w:val="TextbublinyChar"/>
    <w:uiPriority w:val="99"/>
    <w:semiHidden/>
    <w:rsid w:val="00ED516E"/>
    <w:rPr>
      <w:sz w:val="2"/>
    </w:rPr>
  </w:style>
  <w:style w:type="character" w:customStyle="1" w:styleId="TextbublinyChar">
    <w:name w:val="Text bubliny Char"/>
    <w:link w:val="Textbubliny"/>
    <w:uiPriority w:val="99"/>
    <w:semiHidden/>
    <w:locked/>
    <w:rsid w:val="00C55377"/>
    <w:rPr>
      <w:sz w:val="2"/>
    </w:rPr>
  </w:style>
  <w:style w:type="character" w:customStyle="1" w:styleId="tsubjname">
    <w:name w:val="tsubjname"/>
    <w:uiPriority w:val="99"/>
    <w:rsid w:val="00467017"/>
  </w:style>
  <w:style w:type="paragraph" w:customStyle="1" w:styleId="kuok">
    <w:name w:val="kuok"/>
    <w:basedOn w:val="Normln"/>
    <w:uiPriority w:val="99"/>
    <w:rsid w:val="00F55B49"/>
    <w:rPr>
      <w:rFonts w:ascii="Arial" w:hAnsi="Arial"/>
      <w:sz w:val="24"/>
      <w:szCs w:val="24"/>
    </w:rPr>
  </w:style>
  <w:style w:type="paragraph" w:customStyle="1" w:styleId="Radatermn1">
    <w:name w:val="Rada termín1"/>
    <w:basedOn w:val="Normln"/>
    <w:uiPriority w:val="99"/>
    <w:rsid w:val="004B623E"/>
    <w:pPr>
      <w:widowControl w:val="0"/>
      <w:spacing w:after="120"/>
      <w:jc w:val="both"/>
    </w:pPr>
    <w:rPr>
      <w:rFonts w:ascii="Arial" w:hAnsi="Arial"/>
      <w:sz w:val="24"/>
    </w:rPr>
  </w:style>
  <w:style w:type="character" w:customStyle="1" w:styleId="platne1">
    <w:name w:val="platne1"/>
    <w:uiPriority w:val="99"/>
    <w:rsid w:val="00A37A1D"/>
  </w:style>
  <w:style w:type="paragraph" w:customStyle="1" w:styleId="Zastupitelstvonzevboduzasedn">
    <w:name w:val="Zastupitelstvo název bodu zasedání"/>
    <w:basedOn w:val="Normln"/>
    <w:rsid w:val="00564270"/>
    <w:pPr>
      <w:widowControl w:val="0"/>
      <w:spacing w:before="360" w:after="360"/>
      <w:jc w:val="both"/>
    </w:pPr>
    <w:rPr>
      <w:rFonts w:ascii="Arial" w:hAnsi="Arial"/>
      <w:b/>
      <w:sz w:val="28"/>
      <w:szCs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cs-CZ" w:eastAsia="cs-CZ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278773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8773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8773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121</TotalTime>
  <Pages>1</Pages>
  <Words>735</Words>
  <Characters>4343</Characters>
  <Application>Microsoft Office Word</Application>
  <DocSecurity>0</DocSecurity>
  <Lines>36</Lines>
  <Paragraphs>10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Důvodová zpráva:</vt:lpstr>
    </vt:vector>
  </TitlesOfParts>
  <Company>KÚOK</Company>
  <LinksUpToDate>false</LinksUpToDate>
  <CharactersWithSpaces>5068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Důvodová zpráva:</dc:title>
  <dc:subject/>
  <dc:creator>zadnik</dc:creator>
  <cp:keywords/>
  <dc:description/>
  <cp:lastModifiedBy>Ščigalková Věra</cp:lastModifiedBy>
  <cp:revision>17</cp:revision>
  <cp:lastPrinted>2012-04-05T15:49:00Z</cp:lastPrinted>
  <dcterms:created xsi:type="dcterms:W3CDTF">2011-06-09T12:53:00Z</dcterms:created>
  <dcterms:modified xsi:type="dcterms:W3CDTF">2012-04-06T07:54:00Z</dcterms:modified>
</cp:coreProperties>
</file>